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EAD5" w14:textId="77196BA5" w:rsidR="00104E73" w:rsidRPr="00104E73" w:rsidRDefault="00B807AE" w:rsidP="00104E73">
      <w:pPr>
        <w:spacing w:line="480" w:lineRule="auto"/>
        <w:jc w:val="center"/>
        <w:rPr>
          <w:rFonts w:ascii="Times New Roman" w:hAnsi="Times New Roman" w:cs="Times New Roman"/>
          <w:bCs/>
          <w:iCs/>
          <w:color w:val="000000"/>
          <w:sz w:val="24"/>
        </w:rPr>
      </w:pPr>
      <w:r>
        <w:rPr>
          <w:noProof/>
        </w:rPr>
        <mc:AlternateContent>
          <mc:Choice Requires="wps">
            <w:drawing>
              <wp:anchor distT="0" distB="0" distL="114300" distR="114300" simplePos="0" relativeHeight="251663360" behindDoc="0" locked="0" layoutInCell="1" allowOverlap="1" wp14:anchorId="3BF060A7" wp14:editId="2543A12A">
                <wp:simplePos x="0" y="0"/>
                <wp:positionH relativeFrom="margin">
                  <wp:align>center</wp:align>
                </wp:positionH>
                <wp:positionV relativeFrom="paragraph">
                  <wp:posOffset>413639</wp:posOffset>
                </wp:positionV>
                <wp:extent cx="1828800" cy="438912"/>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438912"/>
                        </a:xfrm>
                        <a:prstGeom prst="rect">
                          <a:avLst/>
                        </a:prstGeom>
                        <a:noFill/>
                        <a:ln>
                          <a:noFill/>
                        </a:ln>
                      </wps:spPr>
                      <wps:txbx>
                        <w:txbxContent>
                          <w:p w14:paraId="404F4157" w14:textId="170DE77A" w:rsidR="00B807AE" w:rsidRPr="00B807AE" w:rsidRDefault="00B807AE" w:rsidP="00B807AE">
                            <w:pPr>
                              <w:spacing w:line="480" w:lineRule="auto"/>
                              <w:jc w:val="center"/>
                              <w:rPr>
                                <w:rFonts w:ascii="Times New Roman" w:hAnsi="Times New Roman" w:cs="Times New Roman"/>
                                <w:bCs/>
                                <w:iCs/>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807AE">
                              <w:rPr>
                                <w:rFonts w:ascii="Times New Roman" w:hAnsi="Times New Roman" w:cs="Times New Roman"/>
                                <w:bCs/>
                                <w:iCs/>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Officer Report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060A7" id="_x0000_t202" coordsize="21600,21600" o:spt="202" path="m,l,21600r21600,l21600,xe">
                <v:stroke joinstyle="miter"/>
                <v:path gradientshapeok="t" o:connecttype="rect"/>
              </v:shapetype>
              <v:shape id="Text Box 3" o:spid="_x0000_s1026" type="#_x0000_t202" style="position:absolute;left:0;text-align:left;margin-left:0;margin-top:32.55pt;width:2in;height:34.55pt;z-index:25166336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" filled="f" stroked="f">
                <v:fill o:detectmouseclick="t"/>
                <v:textbox>
                  <w:txbxContent>
                    <w:p w14:paraId="404F4157" w14:textId="170DE77A" w:rsidR="00B807AE" w:rsidRPr="00B807AE" w:rsidRDefault="00B807AE" w:rsidP="00B807AE">
                      <w:pPr>
                        <w:spacing w:line="480" w:lineRule="auto"/>
                        <w:jc w:val="center"/>
                        <w:rPr>
                          <w:rFonts w:ascii="Times New Roman" w:hAnsi="Times New Roman" w:cs="Times New Roman"/>
                          <w:bCs/>
                          <w:iCs/>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807AE">
                        <w:rPr>
                          <w:rFonts w:ascii="Times New Roman" w:hAnsi="Times New Roman" w:cs="Times New Roman"/>
                          <w:bCs/>
                          <w:iCs/>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Officer Report 2020</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328C6DA" wp14:editId="55DDC222">
                <wp:simplePos x="0" y="0"/>
                <wp:positionH relativeFrom="margin">
                  <wp:align>left</wp:align>
                </wp:positionH>
                <wp:positionV relativeFrom="paragraph">
                  <wp:posOffset>0</wp:posOffset>
                </wp:positionV>
                <wp:extent cx="1828800" cy="43891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438912"/>
                        </a:xfrm>
                        <a:prstGeom prst="rect">
                          <a:avLst/>
                        </a:prstGeom>
                        <a:noFill/>
                        <a:ln>
                          <a:noFill/>
                        </a:ln>
                      </wps:spPr>
                      <wps:txbx>
                        <w:txbxContent>
                          <w:p w14:paraId="2BA201FF" w14:textId="77777777" w:rsidR="00B807AE" w:rsidRPr="00104E73" w:rsidRDefault="00B807AE" w:rsidP="00B807AE">
                            <w:pPr>
                              <w:spacing w:line="480" w:lineRule="auto"/>
                              <w:jc w:val="cente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04E73">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IBERIAN MUN GENERAL ASSEMBLY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28C6DA" id="Text Box 2" o:spid="_x0000_s1027" type="#_x0000_t202" style="position:absolute;left:0;text-align:left;margin-left:0;margin-top:0;width:2in;height:34.5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" filled="f" stroked="f">
                <v:fill o:detectmouseclick="t"/>
                <v:textbox>
                  <w:txbxContent>
                    <w:p w14:paraId="2BA201FF" w14:textId="77777777" w:rsidR="00B807AE" w:rsidRPr="00104E73" w:rsidRDefault="00B807AE" w:rsidP="00B807AE">
                      <w:pPr>
                        <w:spacing w:line="480" w:lineRule="auto"/>
                        <w:jc w:val="cente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04E73">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IBERIAN MUN GENERAL ASSEMBLY</w:t>
                      </w:r>
                    </w:p>
                  </w:txbxContent>
                </v:textbox>
                <w10:wrap anchorx="margin"/>
              </v:shape>
            </w:pict>
          </mc:Fallback>
        </mc:AlternateContent>
      </w:r>
      <w:r w:rsidR="00104E73">
        <w:rPr>
          <w:noProof/>
        </w:rPr>
        <mc:AlternateContent>
          <mc:Choice Requires="wps">
            <w:drawing>
              <wp:anchor distT="0" distB="0" distL="114300" distR="114300" simplePos="0" relativeHeight="251659264" behindDoc="0" locked="0" layoutInCell="1" allowOverlap="1" wp14:anchorId="20CC9ADB" wp14:editId="114F0F85">
                <wp:simplePos x="0" y="0"/>
                <wp:positionH relativeFrom="margin">
                  <wp:align>left</wp:align>
                </wp:positionH>
                <wp:positionV relativeFrom="paragraph">
                  <wp:posOffset>0</wp:posOffset>
                </wp:positionV>
                <wp:extent cx="1828800"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438912"/>
                        </a:xfrm>
                        <a:prstGeom prst="rect">
                          <a:avLst/>
                        </a:prstGeom>
                        <a:noFill/>
                        <a:ln>
                          <a:noFill/>
                        </a:ln>
                      </wps:spPr>
                      <wps:txbx>
                        <w:txbxContent>
                          <w:p w14:paraId="221EF639" w14:textId="1722BEE8" w:rsidR="00104E73" w:rsidRPr="00104E73" w:rsidRDefault="00104E73" w:rsidP="00104E73">
                            <w:pPr>
                              <w:spacing w:line="480" w:lineRule="auto"/>
                              <w:jc w:val="cente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04E73">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IBERIAN MUN GENERAL ASSEMBLY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C9ADB" id="Text Box 1" o:spid="_x0000_s1028" type="#_x0000_t202" style="position:absolute;left:0;text-align:left;margin-left:0;margin-top:0;width:2in;height:34.5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" filled="f" stroked="f">
                <v:fill o:detectmouseclick="t"/>
                <v:textbox>
                  <w:txbxContent>
                    <w:p w14:paraId="221EF639" w14:textId="1722BEE8" w:rsidR="00104E73" w:rsidRPr="00104E73" w:rsidRDefault="00104E73" w:rsidP="00104E73">
                      <w:pPr>
                        <w:spacing w:line="480" w:lineRule="auto"/>
                        <w:jc w:val="cente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04E73">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IBERIAN MUN GENERAL ASSEMBLY</w:t>
                      </w:r>
                    </w:p>
                  </w:txbxContent>
                </v:textbox>
                <w10:wrap anchorx="margin"/>
              </v:shape>
            </w:pict>
          </mc:Fallback>
        </mc:AlternateContent>
      </w:r>
    </w:p>
    <w:p w14:paraId="44E4DBF6" w14:textId="027F04E5" w:rsidR="00B807AE" w:rsidRDefault="00B807AE" w:rsidP="00104E73">
      <w:pPr>
        <w:spacing w:line="360" w:lineRule="auto"/>
        <w:jc w:val="center"/>
        <w:rPr>
          <w:rFonts w:ascii="Times New Roman" w:hAnsi="Times New Roman" w:cs="Times New Roman"/>
          <w:bCs/>
          <w:i/>
          <w:color w:val="000000"/>
          <w:sz w:val="24"/>
        </w:rPr>
      </w:pPr>
    </w:p>
    <w:p w14:paraId="74D9CA9F" w14:textId="613987BE" w:rsidR="00FC590E" w:rsidRDefault="004109DC" w:rsidP="00104E73">
      <w:pPr>
        <w:spacing w:line="360" w:lineRule="auto"/>
        <w:jc w:val="center"/>
        <w:rPr>
          <w:rFonts w:ascii="Times New Roman" w:hAnsi="Times New Roman" w:cs="Times New Roman"/>
          <w:bCs/>
          <w:i/>
          <w:color w:val="000000"/>
          <w:sz w:val="24"/>
        </w:rPr>
      </w:pPr>
      <w:r w:rsidRPr="00104E73">
        <w:rPr>
          <w:rFonts w:ascii="Times New Roman" w:hAnsi="Times New Roman" w:cs="Times New Roman"/>
          <w:bCs/>
          <w:i/>
          <w:color w:val="000000"/>
          <w:sz w:val="24"/>
        </w:rPr>
        <w:t>Research Report on the question of implementing economic regulations on the healthcare market to guarantee its accessibility and affordability.</w:t>
      </w:r>
    </w:p>
    <w:p w14:paraId="582C546A" w14:textId="77777777" w:rsidR="00104E73" w:rsidRPr="00104E73" w:rsidRDefault="00104E73" w:rsidP="00104E73">
      <w:pPr>
        <w:spacing w:line="276" w:lineRule="auto"/>
        <w:jc w:val="center"/>
        <w:rPr>
          <w:rFonts w:ascii="Times New Roman" w:hAnsi="Times New Roman" w:cs="Times New Roman"/>
          <w:bCs/>
          <w:i/>
          <w:color w:val="000000"/>
          <w:sz w:val="24"/>
        </w:rPr>
      </w:pPr>
    </w:p>
    <w:p w14:paraId="623F2ED8" w14:textId="1F74AB18" w:rsidR="004109DC" w:rsidRDefault="004109DC" w:rsidP="0D2EAECA">
      <w:pPr>
        <w:spacing w:line="480" w:lineRule="auto"/>
        <w:rPr>
          <w:rFonts w:ascii="Times New Roman" w:hAnsi="Times New Roman" w:cs="Times New Roman"/>
          <w:color w:val="000000"/>
          <w:sz w:val="24"/>
          <w:szCs w:val="24"/>
        </w:rPr>
      </w:pPr>
      <w:r>
        <w:rPr>
          <w:rFonts w:ascii="Times New Roman" w:hAnsi="Times New Roman" w:cs="Times New Roman"/>
          <w:color w:val="000000"/>
          <w:sz w:val="24"/>
        </w:rPr>
        <w:tab/>
      </w:r>
      <w:r w:rsidRPr="0D2EAECA">
        <w:rPr>
          <w:rFonts w:ascii="Times New Roman" w:hAnsi="Times New Roman" w:cs="Times New Roman"/>
          <w:color w:val="000000"/>
          <w:sz w:val="24"/>
          <w:szCs w:val="24"/>
        </w:rPr>
        <w:t>A</w:t>
      </w:r>
      <w:r w:rsidR="004507B3" w:rsidRPr="0D2EAECA">
        <w:rPr>
          <w:rFonts w:ascii="Times New Roman" w:hAnsi="Times New Roman" w:cs="Times New Roman"/>
          <w:color w:val="000000"/>
          <w:sz w:val="24"/>
          <w:szCs w:val="24"/>
        </w:rPr>
        <w:t>ccording to the World Health Organization (WHO)</w:t>
      </w:r>
      <w:r w:rsidR="48456D4F" w:rsidRPr="0D2EAECA">
        <w:rPr>
          <w:rFonts w:ascii="Times New Roman" w:hAnsi="Times New Roman" w:cs="Times New Roman"/>
          <w:color w:val="000000"/>
          <w:sz w:val="24"/>
          <w:szCs w:val="24"/>
        </w:rPr>
        <w:t>,</w:t>
      </w:r>
      <w:r w:rsidR="004507B3" w:rsidRPr="0D2EAECA">
        <w:rPr>
          <w:rFonts w:ascii="Times New Roman" w:hAnsi="Times New Roman" w:cs="Times New Roman"/>
          <w:color w:val="000000"/>
          <w:sz w:val="24"/>
          <w:szCs w:val="24"/>
        </w:rPr>
        <w:t xml:space="preserve"> </w:t>
      </w:r>
      <w:r w:rsidR="3E0569F8" w:rsidRPr="0D2EAECA">
        <w:rPr>
          <w:rFonts w:ascii="Times New Roman" w:hAnsi="Times New Roman" w:cs="Times New Roman"/>
          <w:color w:val="000000"/>
          <w:sz w:val="24"/>
          <w:szCs w:val="24"/>
        </w:rPr>
        <w:t>during the SarsCov2 Pandemic,</w:t>
      </w:r>
      <w:r w:rsidRPr="0D2EAECA">
        <w:rPr>
          <w:rFonts w:ascii="Times New Roman" w:hAnsi="Times New Roman" w:cs="Times New Roman"/>
          <w:color w:val="000000"/>
          <w:sz w:val="24"/>
          <w:szCs w:val="24"/>
        </w:rPr>
        <w:t xml:space="preserve"> </w:t>
      </w:r>
      <w:r w:rsidR="5C9BFEC2" w:rsidRPr="0D2EAECA">
        <w:rPr>
          <w:rFonts w:ascii="Times New Roman" w:hAnsi="Times New Roman" w:cs="Times New Roman"/>
          <w:color w:val="000000"/>
          <w:sz w:val="24"/>
          <w:szCs w:val="24"/>
        </w:rPr>
        <w:t>half of the global population does not have access to necessary health services</w:t>
      </w:r>
      <w:r w:rsidR="004507B3" w:rsidRPr="0D2EAECA">
        <w:rPr>
          <w:rFonts w:ascii="Times New Roman" w:hAnsi="Times New Roman" w:cs="Times New Roman"/>
          <w:color w:val="000000"/>
          <w:sz w:val="24"/>
          <w:szCs w:val="24"/>
        </w:rPr>
        <w:t xml:space="preserve">. </w:t>
      </w:r>
      <w:r w:rsidR="003B368C" w:rsidRPr="0D2EAECA">
        <w:rPr>
          <w:rFonts w:ascii="Times New Roman" w:hAnsi="Times New Roman" w:cs="Times New Roman"/>
          <w:color w:val="000000"/>
          <w:sz w:val="24"/>
          <w:szCs w:val="24"/>
        </w:rPr>
        <w:t xml:space="preserve">As stated in the article 25 of the Universal Declaration of Human rights, “Everyone has the right to a standard of living adequate for the health and well-being of himself and of his family, including food, clothing, housing and medical care and necessary social services…” </w:t>
      </w:r>
      <w:r w:rsidR="217DDBD3" w:rsidRPr="0D2EAECA">
        <w:rPr>
          <w:rFonts w:ascii="Times New Roman" w:hAnsi="Times New Roman" w:cs="Times New Roman"/>
          <w:color w:val="000000"/>
          <w:sz w:val="24"/>
          <w:szCs w:val="24"/>
        </w:rPr>
        <w:t xml:space="preserve">(United Nations) </w:t>
      </w:r>
      <w:r w:rsidR="003B368C" w:rsidRPr="0D2EAECA">
        <w:rPr>
          <w:rFonts w:ascii="Times New Roman" w:hAnsi="Times New Roman" w:cs="Times New Roman"/>
          <w:color w:val="000000"/>
          <w:sz w:val="24"/>
          <w:szCs w:val="24"/>
        </w:rPr>
        <w:t xml:space="preserve">As a result, health care </w:t>
      </w:r>
      <w:r w:rsidR="007974A9" w:rsidRPr="0D2EAECA">
        <w:rPr>
          <w:rFonts w:ascii="Times New Roman" w:hAnsi="Times New Roman" w:cs="Times New Roman"/>
          <w:color w:val="000000"/>
          <w:sz w:val="24"/>
          <w:szCs w:val="24"/>
        </w:rPr>
        <w:t xml:space="preserve">is a fundamental human right which is denied to at least half of all humans. </w:t>
      </w:r>
      <w:r w:rsidR="547878F7" w:rsidRPr="0D2EAECA">
        <w:rPr>
          <w:rFonts w:ascii="Times New Roman" w:hAnsi="Times New Roman" w:cs="Times New Roman"/>
          <w:color w:val="000000"/>
          <w:sz w:val="24"/>
          <w:szCs w:val="24"/>
        </w:rPr>
        <w:t xml:space="preserve">The need for the </w:t>
      </w:r>
      <w:r w:rsidR="5A8CA659" w:rsidRPr="0D2EAECA">
        <w:rPr>
          <w:rFonts w:ascii="Times New Roman" w:hAnsi="Times New Roman" w:cs="Times New Roman"/>
          <w:color w:val="000000"/>
          <w:sz w:val="24"/>
          <w:szCs w:val="24"/>
        </w:rPr>
        <w:t>fulfillment</w:t>
      </w:r>
      <w:r w:rsidR="547878F7" w:rsidRPr="0D2EAECA">
        <w:rPr>
          <w:rFonts w:ascii="Times New Roman" w:hAnsi="Times New Roman" w:cs="Times New Roman"/>
          <w:color w:val="000000"/>
          <w:sz w:val="24"/>
          <w:szCs w:val="24"/>
        </w:rPr>
        <w:t xml:space="preserve"> of this right globally is exacerbated by the current pandemic where the entire world </w:t>
      </w:r>
      <w:proofErr w:type="gramStart"/>
      <w:r w:rsidR="547878F7" w:rsidRPr="0D2EAECA">
        <w:rPr>
          <w:rFonts w:ascii="Times New Roman" w:hAnsi="Times New Roman" w:cs="Times New Roman"/>
          <w:color w:val="000000"/>
          <w:sz w:val="24"/>
          <w:szCs w:val="24"/>
        </w:rPr>
        <w:t>is in need of</w:t>
      </w:r>
      <w:proofErr w:type="gramEnd"/>
      <w:r w:rsidR="547878F7" w:rsidRPr="0D2EAECA">
        <w:rPr>
          <w:rFonts w:ascii="Times New Roman" w:hAnsi="Times New Roman" w:cs="Times New Roman"/>
          <w:color w:val="000000"/>
          <w:sz w:val="24"/>
          <w:szCs w:val="24"/>
        </w:rPr>
        <w:t xml:space="preserve"> </w:t>
      </w:r>
      <w:r w:rsidR="400D6A58" w:rsidRPr="0D2EAECA">
        <w:rPr>
          <w:rFonts w:ascii="Times New Roman" w:hAnsi="Times New Roman" w:cs="Times New Roman"/>
          <w:color w:val="000000"/>
          <w:sz w:val="24"/>
          <w:szCs w:val="24"/>
        </w:rPr>
        <w:t xml:space="preserve">health services. </w:t>
      </w:r>
      <w:r w:rsidR="007974A9" w:rsidRPr="0D2EAECA">
        <w:rPr>
          <w:rFonts w:ascii="Times New Roman" w:hAnsi="Times New Roman" w:cs="Times New Roman"/>
          <w:color w:val="000000"/>
          <w:sz w:val="24"/>
          <w:szCs w:val="24"/>
        </w:rPr>
        <w:t xml:space="preserve">Although all Member States have vowed to </w:t>
      </w:r>
      <w:r w:rsidR="7DDB62FD" w:rsidRPr="0D2EAECA">
        <w:rPr>
          <w:rFonts w:ascii="Times New Roman" w:hAnsi="Times New Roman" w:cs="Times New Roman"/>
          <w:color w:val="000000"/>
          <w:sz w:val="24"/>
          <w:szCs w:val="24"/>
        </w:rPr>
        <w:t>follow the Sustainable Development Goal</w:t>
      </w:r>
      <w:r w:rsidR="534F1D48" w:rsidRPr="0D2EAECA">
        <w:rPr>
          <w:rFonts w:ascii="Times New Roman" w:hAnsi="Times New Roman" w:cs="Times New Roman"/>
          <w:color w:val="000000"/>
          <w:sz w:val="24"/>
          <w:szCs w:val="24"/>
        </w:rPr>
        <w:t>s (a set of goals devised by the UN</w:t>
      </w:r>
      <w:r w:rsidR="723319D1" w:rsidRPr="0D2EAECA">
        <w:rPr>
          <w:rFonts w:ascii="Times New Roman" w:hAnsi="Times New Roman" w:cs="Times New Roman"/>
          <w:color w:val="000000"/>
          <w:sz w:val="24"/>
          <w:szCs w:val="24"/>
        </w:rPr>
        <w:t xml:space="preserve"> which </w:t>
      </w:r>
      <w:proofErr w:type="spellStart"/>
      <w:r w:rsidR="723319D1" w:rsidRPr="0D2EAECA">
        <w:rPr>
          <w:rFonts w:ascii="Times New Roman" w:hAnsi="Times New Roman" w:cs="Times New Roman"/>
          <w:color w:val="000000"/>
          <w:sz w:val="24"/>
          <w:szCs w:val="24"/>
        </w:rPr>
        <w:t>msut</w:t>
      </w:r>
      <w:proofErr w:type="spellEnd"/>
      <w:r w:rsidR="723319D1" w:rsidRPr="0D2EAECA">
        <w:rPr>
          <w:rFonts w:ascii="Times New Roman" w:hAnsi="Times New Roman" w:cs="Times New Roman"/>
          <w:color w:val="000000"/>
          <w:sz w:val="24"/>
          <w:szCs w:val="24"/>
        </w:rPr>
        <w:t xml:space="preserve"> be completed to achieve a sustainable future)</w:t>
      </w:r>
      <w:r w:rsidR="7DDB62FD" w:rsidRPr="0D2EAECA">
        <w:rPr>
          <w:rFonts w:ascii="Times New Roman" w:hAnsi="Times New Roman" w:cs="Times New Roman"/>
          <w:color w:val="000000"/>
          <w:sz w:val="24"/>
          <w:szCs w:val="24"/>
        </w:rPr>
        <w:t xml:space="preserve">, including the third goal, calling for </w:t>
      </w:r>
      <w:r w:rsidR="007974A9" w:rsidRPr="0D2EAECA">
        <w:rPr>
          <w:rFonts w:ascii="Times New Roman" w:hAnsi="Times New Roman" w:cs="Times New Roman"/>
          <w:color w:val="000000"/>
          <w:sz w:val="24"/>
          <w:szCs w:val="24"/>
        </w:rPr>
        <w:t xml:space="preserve">ensure health care accessibility and affordability, this is not an issue </w:t>
      </w:r>
      <w:r w:rsidR="631CF482" w:rsidRPr="0D2EAECA">
        <w:rPr>
          <w:rFonts w:ascii="Times New Roman" w:hAnsi="Times New Roman" w:cs="Times New Roman"/>
          <w:color w:val="000000"/>
          <w:sz w:val="24"/>
          <w:szCs w:val="24"/>
        </w:rPr>
        <w:t>that</w:t>
      </w:r>
      <w:r w:rsidR="007974A9" w:rsidRPr="0D2EAECA">
        <w:rPr>
          <w:rFonts w:ascii="Times New Roman" w:hAnsi="Times New Roman" w:cs="Times New Roman"/>
          <w:color w:val="000000"/>
          <w:sz w:val="24"/>
          <w:szCs w:val="24"/>
        </w:rPr>
        <w:t xml:space="preserve"> can be solved overnight</w:t>
      </w:r>
      <w:r w:rsidR="4128229A" w:rsidRPr="0D2EAECA">
        <w:rPr>
          <w:rFonts w:ascii="Times New Roman" w:hAnsi="Times New Roman" w:cs="Times New Roman"/>
          <w:color w:val="000000"/>
          <w:sz w:val="24"/>
          <w:szCs w:val="24"/>
        </w:rPr>
        <w:t xml:space="preserve"> – </w:t>
      </w:r>
      <w:r w:rsidR="007974A9" w:rsidRPr="0D2EAECA">
        <w:rPr>
          <w:rFonts w:ascii="Times New Roman" w:hAnsi="Times New Roman" w:cs="Times New Roman"/>
          <w:color w:val="000000"/>
          <w:sz w:val="24"/>
          <w:szCs w:val="24"/>
        </w:rPr>
        <w:t>it</w:t>
      </w:r>
      <w:r w:rsidR="4128229A" w:rsidRPr="0D2EAECA">
        <w:rPr>
          <w:rFonts w:ascii="Times New Roman" w:hAnsi="Times New Roman" w:cs="Times New Roman"/>
          <w:color w:val="000000"/>
          <w:sz w:val="24"/>
          <w:szCs w:val="24"/>
        </w:rPr>
        <w:t xml:space="preserve"> </w:t>
      </w:r>
      <w:r w:rsidR="007974A9" w:rsidRPr="0D2EAECA">
        <w:rPr>
          <w:rFonts w:ascii="Times New Roman" w:hAnsi="Times New Roman" w:cs="Times New Roman"/>
          <w:color w:val="000000"/>
          <w:sz w:val="24"/>
          <w:szCs w:val="24"/>
        </w:rPr>
        <w:t>requires tremendous amounts of dedication and creative solutions.</w:t>
      </w:r>
    </w:p>
    <w:p w14:paraId="2CF502B1" w14:textId="32B90E52" w:rsidR="007974A9" w:rsidRDefault="007974A9" w:rsidP="0D2EAECA">
      <w:pPr>
        <w:spacing w:line="480" w:lineRule="auto"/>
        <w:rPr>
          <w:rFonts w:ascii="Times New Roman" w:hAnsi="Times New Roman" w:cs="Times New Roman"/>
          <w:color w:val="000000"/>
          <w:sz w:val="24"/>
          <w:szCs w:val="24"/>
        </w:rPr>
      </w:pPr>
      <w:r>
        <w:rPr>
          <w:rFonts w:ascii="Times New Roman" w:hAnsi="Times New Roman" w:cs="Times New Roman"/>
          <w:color w:val="000000"/>
          <w:sz w:val="24"/>
        </w:rPr>
        <w:tab/>
      </w:r>
      <w:r w:rsidRPr="0D2EAECA">
        <w:rPr>
          <w:rFonts w:ascii="Times New Roman" w:hAnsi="Times New Roman" w:cs="Times New Roman"/>
          <w:color w:val="000000"/>
          <w:sz w:val="24"/>
          <w:szCs w:val="24"/>
        </w:rPr>
        <w:t xml:space="preserve">It is important to distinguish between </w:t>
      </w:r>
      <w:r w:rsidR="6DEDDB3D" w:rsidRPr="0D2EAECA">
        <w:rPr>
          <w:rFonts w:ascii="Times New Roman" w:hAnsi="Times New Roman" w:cs="Times New Roman"/>
          <w:color w:val="000000"/>
          <w:sz w:val="24"/>
          <w:szCs w:val="24"/>
        </w:rPr>
        <w:t xml:space="preserve">the </w:t>
      </w:r>
      <w:proofErr w:type="gramStart"/>
      <w:r w:rsidR="6DEDDB3D" w:rsidRPr="0D2EAECA">
        <w:rPr>
          <w:rFonts w:ascii="Times New Roman" w:hAnsi="Times New Roman" w:cs="Times New Roman"/>
          <w:color w:val="000000"/>
          <w:sz w:val="24"/>
          <w:szCs w:val="24"/>
        </w:rPr>
        <w:t>terms</w:t>
      </w:r>
      <w:proofErr w:type="gramEnd"/>
      <w:r w:rsidR="6DEDDB3D" w:rsidRPr="0D2EAECA">
        <w:rPr>
          <w:rFonts w:ascii="Times New Roman" w:hAnsi="Times New Roman" w:cs="Times New Roman"/>
          <w:color w:val="000000"/>
          <w:sz w:val="24"/>
          <w:szCs w:val="24"/>
        </w:rPr>
        <w:t xml:space="preserve"> “</w:t>
      </w:r>
      <w:r w:rsidRPr="0D2EAECA">
        <w:rPr>
          <w:rFonts w:ascii="Times New Roman" w:hAnsi="Times New Roman" w:cs="Times New Roman"/>
          <w:color w:val="000000"/>
          <w:sz w:val="24"/>
          <w:szCs w:val="24"/>
        </w:rPr>
        <w:t>accessibility</w:t>
      </w:r>
      <w:r w:rsidR="6D975E3A" w:rsidRPr="0D2EAECA">
        <w:rPr>
          <w:rFonts w:ascii="Times New Roman" w:hAnsi="Times New Roman" w:cs="Times New Roman"/>
          <w:color w:val="000000"/>
          <w:sz w:val="24"/>
          <w:szCs w:val="24"/>
        </w:rPr>
        <w:t>”</w:t>
      </w:r>
      <w:r w:rsidRPr="0D2EAECA">
        <w:rPr>
          <w:rFonts w:ascii="Times New Roman" w:hAnsi="Times New Roman" w:cs="Times New Roman"/>
          <w:color w:val="000000"/>
          <w:sz w:val="24"/>
          <w:szCs w:val="24"/>
        </w:rPr>
        <w:t xml:space="preserve"> and </w:t>
      </w:r>
      <w:r w:rsidR="61D4A17A" w:rsidRPr="0D2EAECA">
        <w:rPr>
          <w:rFonts w:ascii="Times New Roman" w:hAnsi="Times New Roman" w:cs="Times New Roman"/>
          <w:color w:val="000000"/>
          <w:sz w:val="24"/>
          <w:szCs w:val="24"/>
        </w:rPr>
        <w:t>“</w:t>
      </w:r>
      <w:r w:rsidRPr="0D2EAECA">
        <w:rPr>
          <w:rFonts w:ascii="Times New Roman" w:hAnsi="Times New Roman" w:cs="Times New Roman"/>
          <w:color w:val="000000"/>
          <w:sz w:val="24"/>
          <w:szCs w:val="24"/>
        </w:rPr>
        <w:t>affordability</w:t>
      </w:r>
      <w:r w:rsidR="7C089880" w:rsidRPr="0D2EAECA">
        <w:rPr>
          <w:rFonts w:ascii="Times New Roman" w:hAnsi="Times New Roman" w:cs="Times New Roman"/>
          <w:color w:val="000000"/>
          <w:sz w:val="24"/>
          <w:szCs w:val="24"/>
        </w:rPr>
        <w:t>” in the context of healthcare</w:t>
      </w:r>
      <w:r w:rsidRPr="0D2EAECA">
        <w:rPr>
          <w:rFonts w:ascii="Times New Roman" w:hAnsi="Times New Roman" w:cs="Times New Roman"/>
          <w:color w:val="000000"/>
          <w:sz w:val="24"/>
          <w:szCs w:val="24"/>
        </w:rPr>
        <w:t>. Health care accessibility is defined as the “the availability of good health services within reasonable reach of those who need them and of opening hours, appointment systems and other aspects of service organization and delivery that allow people to obtain the services when they need them” (WHO).</w:t>
      </w:r>
      <w:r w:rsidR="003E3F87" w:rsidRPr="0D2EAECA">
        <w:rPr>
          <w:rFonts w:ascii="Times New Roman" w:hAnsi="Times New Roman" w:cs="Times New Roman"/>
          <w:color w:val="000000"/>
          <w:sz w:val="24"/>
          <w:szCs w:val="24"/>
        </w:rPr>
        <w:t xml:space="preserve"> Healthcare accessibility can be divided into three parts: Physical</w:t>
      </w:r>
      <w:r w:rsidR="09B7C623" w:rsidRPr="0D2EAECA">
        <w:rPr>
          <w:rFonts w:ascii="Times New Roman" w:hAnsi="Times New Roman" w:cs="Times New Roman"/>
          <w:color w:val="000000"/>
          <w:sz w:val="24"/>
          <w:szCs w:val="24"/>
        </w:rPr>
        <w:t xml:space="preserve"> (the physical location and </w:t>
      </w:r>
      <w:r w:rsidR="07EFF364" w:rsidRPr="0D2EAECA">
        <w:rPr>
          <w:rFonts w:ascii="Times New Roman" w:hAnsi="Times New Roman" w:cs="Times New Roman"/>
          <w:color w:val="000000"/>
          <w:sz w:val="24"/>
          <w:szCs w:val="24"/>
        </w:rPr>
        <w:t>functioning hours of medical centers)</w:t>
      </w:r>
      <w:r w:rsidR="09B7C623" w:rsidRPr="0D2EAECA">
        <w:rPr>
          <w:rFonts w:ascii="Times New Roman" w:hAnsi="Times New Roman" w:cs="Times New Roman"/>
          <w:color w:val="000000"/>
          <w:sz w:val="24"/>
          <w:szCs w:val="24"/>
        </w:rPr>
        <w:t>,</w:t>
      </w:r>
      <w:r w:rsidR="003E3F87" w:rsidRPr="0D2EAECA">
        <w:rPr>
          <w:rFonts w:ascii="Times New Roman" w:hAnsi="Times New Roman" w:cs="Times New Roman"/>
          <w:color w:val="000000"/>
          <w:sz w:val="24"/>
          <w:szCs w:val="24"/>
        </w:rPr>
        <w:t xml:space="preserve"> informational</w:t>
      </w:r>
      <w:r w:rsidR="370F7B57" w:rsidRPr="0D2EAECA">
        <w:rPr>
          <w:rFonts w:ascii="Times New Roman" w:hAnsi="Times New Roman" w:cs="Times New Roman"/>
          <w:color w:val="000000"/>
          <w:sz w:val="24"/>
          <w:szCs w:val="24"/>
        </w:rPr>
        <w:t xml:space="preserve"> (the </w:t>
      </w:r>
      <w:r w:rsidR="370F7B57" w:rsidRPr="0D2EAECA">
        <w:rPr>
          <w:rFonts w:ascii="Times New Roman" w:hAnsi="Times New Roman" w:cs="Times New Roman"/>
          <w:color w:val="000000"/>
          <w:sz w:val="24"/>
          <w:szCs w:val="24"/>
        </w:rPr>
        <w:lastRenderedPageBreak/>
        <w:t>accessibility of health information)</w:t>
      </w:r>
      <w:r w:rsidR="003E3F87" w:rsidRPr="0D2EAECA">
        <w:rPr>
          <w:rFonts w:ascii="Times New Roman" w:hAnsi="Times New Roman" w:cs="Times New Roman"/>
          <w:color w:val="000000"/>
          <w:sz w:val="24"/>
          <w:szCs w:val="24"/>
        </w:rPr>
        <w:t>, and economic accessibility</w:t>
      </w:r>
      <w:r w:rsidR="307BD92E" w:rsidRPr="0D2EAECA">
        <w:rPr>
          <w:rFonts w:ascii="Times New Roman" w:hAnsi="Times New Roman" w:cs="Times New Roman"/>
          <w:color w:val="000000"/>
          <w:sz w:val="24"/>
          <w:szCs w:val="24"/>
        </w:rPr>
        <w:t xml:space="preserve"> (</w:t>
      </w:r>
      <w:r w:rsidR="363879B0" w:rsidRPr="0D2EAECA">
        <w:rPr>
          <w:rFonts w:ascii="Times New Roman" w:hAnsi="Times New Roman" w:cs="Times New Roman"/>
          <w:color w:val="000000"/>
          <w:sz w:val="24"/>
          <w:szCs w:val="24"/>
        </w:rPr>
        <w:t>healthcare affordability)</w:t>
      </w:r>
      <w:r w:rsidR="0088257A" w:rsidRPr="0D2EAECA">
        <w:rPr>
          <w:rFonts w:ascii="Times New Roman" w:hAnsi="Times New Roman" w:cs="Times New Roman"/>
          <w:color w:val="000000"/>
          <w:sz w:val="24"/>
          <w:szCs w:val="24"/>
        </w:rPr>
        <w:t xml:space="preserve">. </w:t>
      </w:r>
      <w:r w:rsidR="75487890" w:rsidRPr="0D2EAECA">
        <w:rPr>
          <w:rFonts w:ascii="Times New Roman" w:hAnsi="Times New Roman" w:cs="Times New Roman"/>
          <w:color w:val="000000"/>
          <w:sz w:val="24"/>
          <w:szCs w:val="24"/>
        </w:rPr>
        <w:t xml:space="preserve">To avoid any confusion during the debate, delegates are encouraged to be specific in their </w:t>
      </w:r>
      <w:r w:rsidR="0123B027" w:rsidRPr="0D2EAECA">
        <w:rPr>
          <w:rFonts w:ascii="Times New Roman" w:hAnsi="Times New Roman" w:cs="Times New Roman"/>
          <w:color w:val="000000"/>
          <w:sz w:val="24"/>
          <w:szCs w:val="24"/>
        </w:rPr>
        <w:t>usage</w:t>
      </w:r>
      <w:r w:rsidR="75487890" w:rsidRPr="0D2EAECA">
        <w:rPr>
          <w:rFonts w:ascii="Times New Roman" w:hAnsi="Times New Roman" w:cs="Times New Roman"/>
          <w:color w:val="000000"/>
          <w:sz w:val="24"/>
          <w:szCs w:val="24"/>
        </w:rPr>
        <w:t xml:space="preserve"> of such key terms.</w:t>
      </w:r>
    </w:p>
    <w:p w14:paraId="4E74FB32" w14:textId="62ACF3B1" w:rsidR="00F829BC" w:rsidRDefault="00F829BC" w:rsidP="0D2EAECA">
      <w:pPr>
        <w:spacing w:line="480" w:lineRule="auto"/>
        <w:rPr>
          <w:rFonts w:ascii="Times New Roman" w:hAnsi="Times New Roman" w:cs="Times New Roman"/>
          <w:color w:val="000000"/>
          <w:sz w:val="24"/>
          <w:szCs w:val="24"/>
        </w:rPr>
      </w:pPr>
      <w:r>
        <w:rPr>
          <w:rFonts w:ascii="Times New Roman" w:hAnsi="Times New Roman" w:cs="Times New Roman"/>
          <w:color w:val="000000"/>
          <w:sz w:val="24"/>
        </w:rPr>
        <w:tab/>
      </w:r>
      <w:r w:rsidRPr="0D2EAECA">
        <w:rPr>
          <w:rFonts w:ascii="Times New Roman" w:hAnsi="Times New Roman" w:cs="Times New Roman"/>
          <w:color w:val="000000"/>
          <w:sz w:val="24"/>
          <w:szCs w:val="24"/>
        </w:rPr>
        <w:t>The goal of this debate is to ensure accessibility and affordability. This is usually addressed as Universal Healthcare Coverage. Most people believe that having Universal Health Coverage means that healthcare is free for all, however, this is a common misconception. The concept of Universal Health Coverage is that all people can afford necessary health care without struggling financially. The health services considered necessary by the WHO are “health promotion, prevention, treatment, rehabilitation, and palliative care.”</w:t>
      </w:r>
      <w:r w:rsidR="5725D5B3" w:rsidRPr="0D2EAECA">
        <w:rPr>
          <w:rFonts w:ascii="Times New Roman" w:eastAsia="Times New Roman" w:hAnsi="Times New Roman" w:cs="Times New Roman"/>
          <w:sz w:val="24"/>
          <w:szCs w:val="24"/>
        </w:rPr>
        <w:t xml:space="preserve"> ("Universal Healthcare Coverage Factsheet." </w:t>
      </w:r>
      <w:r w:rsidR="5725D5B3" w:rsidRPr="0D2EAECA">
        <w:rPr>
          <w:rFonts w:ascii="Times New Roman" w:eastAsia="Times New Roman" w:hAnsi="Times New Roman" w:cs="Times New Roman"/>
          <w:i/>
          <w:iCs/>
          <w:sz w:val="24"/>
          <w:szCs w:val="24"/>
        </w:rPr>
        <w:t>World Health Organization)</w:t>
      </w:r>
      <w:r w:rsidRPr="0D2EAECA">
        <w:rPr>
          <w:rFonts w:ascii="Times New Roman" w:hAnsi="Times New Roman" w:cs="Times New Roman"/>
          <w:color w:val="000000"/>
          <w:sz w:val="24"/>
          <w:szCs w:val="24"/>
        </w:rPr>
        <w:t xml:space="preserve"> </w:t>
      </w:r>
      <w:r w:rsidR="012DD189" w:rsidRPr="0D2EAECA">
        <w:rPr>
          <w:rFonts w:ascii="Times New Roman" w:hAnsi="Times New Roman" w:cs="Times New Roman"/>
          <w:color w:val="000000"/>
          <w:sz w:val="24"/>
          <w:szCs w:val="24"/>
        </w:rPr>
        <w:t>Throughout</w:t>
      </w:r>
      <w:r w:rsidR="000C0C7C" w:rsidRPr="0D2EAECA">
        <w:rPr>
          <w:rFonts w:ascii="Times New Roman" w:hAnsi="Times New Roman" w:cs="Times New Roman"/>
          <w:color w:val="000000"/>
          <w:sz w:val="24"/>
          <w:szCs w:val="24"/>
        </w:rPr>
        <w:t xml:space="preserve"> the debate delegates should keep this concept in mind and draft solutions to make it a reality. Furthermore, </w:t>
      </w:r>
      <w:r w:rsidR="6BE9C002" w:rsidRPr="0D2EAECA">
        <w:rPr>
          <w:rFonts w:ascii="Times New Roman" w:hAnsi="Times New Roman" w:cs="Times New Roman"/>
          <w:color w:val="000000"/>
          <w:sz w:val="24"/>
          <w:szCs w:val="24"/>
        </w:rPr>
        <w:t xml:space="preserve">the question of which medical services and medicines are essential is a controversial topic, thus, </w:t>
      </w:r>
      <w:r w:rsidR="147D7A74" w:rsidRPr="0D2EAECA">
        <w:rPr>
          <w:rFonts w:ascii="Times New Roman" w:hAnsi="Times New Roman" w:cs="Times New Roman"/>
          <w:color w:val="000000"/>
          <w:sz w:val="24"/>
          <w:szCs w:val="24"/>
        </w:rPr>
        <w:t>delegates must avoid discussing this question at length to keep the debate focused on the issue at hand.</w:t>
      </w:r>
    </w:p>
    <w:p w14:paraId="78D57E29" w14:textId="2BD98053" w:rsidR="0088257A" w:rsidRDefault="000C0C7C" w:rsidP="3597E9E6">
      <w:pPr>
        <w:spacing w:line="480" w:lineRule="auto"/>
        <w:rPr>
          <w:rFonts w:ascii="Times New Roman" w:hAnsi="Times New Roman" w:cs="Times New Roman"/>
          <w:color w:val="000000"/>
          <w:sz w:val="24"/>
          <w:szCs w:val="24"/>
        </w:rPr>
      </w:pPr>
      <w:r>
        <w:rPr>
          <w:rFonts w:ascii="Times New Roman" w:hAnsi="Times New Roman" w:cs="Times New Roman"/>
          <w:color w:val="000000"/>
          <w:sz w:val="24"/>
        </w:rPr>
        <w:tab/>
      </w:r>
      <w:r w:rsidR="4D669105" w:rsidRPr="3597E9E6">
        <w:rPr>
          <w:rFonts w:ascii="Times New Roman" w:hAnsi="Times New Roman" w:cs="Times New Roman"/>
          <w:color w:val="000000"/>
          <w:sz w:val="24"/>
          <w:szCs w:val="24"/>
        </w:rPr>
        <w:t>The delegates should focus their debate</w:t>
      </w:r>
      <w:r w:rsidR="13F82DCE" w:rsidRPr="3597E9E6">
        <w:rPr>
          <w:rFonts w:ascii="Times New Roman" w:hAnsi="Times New Roman" w:cs="Times New Roman"/>
          <w:color w:val="000000"/>
          <w:sz w:val="24"/>
          <w:szCs w:val="24"/>
        </w:rPr>
        <w:t xml:space="preserve"> on clauses </w:t>
      </w:r>
      <w:r w:rsidR="1F98C1A8" w:rsidRPr="3597E9E6">
        <w:rPr>
          <w:rFonts w:ascii="Times New Roman" w:hAnsi="Times New Roman" w:cs="Times New Roman"/>
          <w:color w:val="000000"/>
          <w:sz w:val="24"/>
          <w:szCs w:val="24"/>
        </w:rPr>
        <w:t>aimed at implementing</w:t>
      </w:r>
      <w:r w:rsidR="13F82DCE" w:rsidRPr="3597E9E6">
        <w:rPr>
          <w:rFonts w:ascii="Times New Roman" w:hAnsi="Times New Roman" w:cs="Times New Roman"/>
          <w:color w:val="000000"/>
          <w:sz w:val="24"/>
          <w:szCs w:val="24"/>
        </w:rPr>
        <w:t xml:space="preserve"> economic regulations on the healthcare market. Healthcare accessibility and affordability </w:t>
      </w:r>
      <w:r w:rsidR="064754E8" w:rsidRPr="3597E9E6">
        <w:rPr>
          <w:rFonts w:ascii="Times New Roman" w:hAnsi="Times New Roman" w:cs="Times New Roman"/>
          <w:color w:val="000000"/>
          <w:sz w:val="24"/>
          <w:szCs w:val="24"/>
        </w:rPr>
        <w:t xml:space="preserve">are </w:t>
      </w:r>
      <w:r w:rsidR="13F82DCE" w:rsidRPr="3597E9E6">
        <w:rPr>
          <w:rFonts w:ascii="Times New Roman" w:hAnsi="Times New Roman" w:cs="Times New Roman"/>
          <w:color w:val="000000"/>
          <w:sz w:val="24"/>
          <w:szCs w:val="24"/>
        </w:rPr>
        <w:t>extremely wide-ranging issue</w:t>
      </w:r>
      <w:r w:rsidR="14456155" w:rsidRPr="3597E9E6">
        <w:rPr>
          <w:rFonts w:ascii="Times New Roman" w:hAnsi="Times New Roman" w:cs="Times New Roman"/>
          <w:color w:val="000000"/>
          <w:sz w:val="24"/>
          <w:szCs w:val="24"/>
        </w:rPr>
        <w:t>s</w:t>
      </w:r>
      <w:r w:rsidR="13F82DCE" w:rsidRPr="3597E9E6">
        <w:rPr>
          <w:rFonts w:ascii="Times New Roman" w:hAnsi="Times New Roman" w:cs="Times New Roman"/>
          <w:color w:val="000000"/>
          <w:sz w:val="24"/>
          <w:szCs w:val="24"/>
        </w:rPr>
        <w:t xml:space="preserve">, which can be tackled </w:t>
      </w:r>
      <w:r w:rsidR="13400559" w:rsidRPr="3597E9E6">
        <w:rPr>
          <w:rFonts w:ascii="Times New Roman" w:hAnsi="Times New Roman" w:cs="Times New Roman"/>
          <w:color w:val="000000"/>
          <w:sz w:val="24"/>
          <w:szCs w:val="24"/>
        </w:rPr>
        <w:t>in a variety of</w:t>
      </w:r>
      <w:r w:rsidR="13F82DCE" w:rsidRPr="3597E9E6">
        <w:rPr>
          <w:rFonts w:ascii="Times New Roman" w:hAnsi="Times New Roman" w:cs="Times New Roman"/>
          <w:color w:val="000000"/>
          <w:sz w:val="24"/>
          <w:szCs w:val="24"/>
        </w:rPr>
        <w:t xml:space="preserve"> different ways. Thus, it is important to keep the debate focused on the economic nature of the issue. </w:t>
      </w:r>
      <w:r w:rsidR="0BC09928" w:rsidRPr="3597E9E6">
        <w:rPr>
          <w:rFonts w:ascii="Times New Roman" w:hAnsi="Times New Roman" w:cs="Times New Roman"/>
          <w:color w:val="000000"/>
          <w:sz w:val="24"/>
          <w:szCs w:val="24"/>
        </w:rPr>
        <w:t xml:space="preserve">Also, delegates should keep in mind that their measures should regulate the healthcare market in a way that preserves </w:t>
      </w:r>
      <w:r w:rsidR="5335CCA2" w:rsidRPr="3597E9E6">
        <w:rPr>
          <w:rFonts w:ascii="Times New Roman" w:hAnsi="Times New Roman" w:cs="Times New Roman"/>
          <w:color w:val="000000"/>
          <w:sz w:val="24"/>
          <w:szCs w:val="24"/>
        </w:rPr>
        <w:t>its</w:t>
      </w:r>
      <w:r w:rsidR="1818E4EE" w:rsidRPr="3597E9E6">
        <w:rPr>
          <w:rFonts w:ascii="Times New Roman" w:hAnsi="Times New Roman" w:cs="Times New Roman"/>
          <w:color w:val="000000"/>
          <w:sz w:val="24"/>
          <w:szCs w:val="24"/>
        </w:rPr>
        <w:t xml:space="preserve"> natural competi</w:t>
      </w:r>
      <w:r w:rsidR="7CE42032" w:rsidRPr="3597E9E6">
        <w:rPr>
          <w:rFonts w:ascii="Times New Roman" w:hAnsi="Times New Roman" w:cs="Times New Roman"/>
          <w:color w:val="000000"/>
          <w:sz w:val="24"/>
          <w:szCs w:val="24"/>
        </w:rPr>
        <w:t>ti</w:t>
      </w:r>
      <w:r w:rsidR="1818E4EE" w:rsidRPr="3597E9E6">
        <w:rPr>
          <w:rFonts w:ascii="Times New Roman" w:hAnsi="Times New Roman" w:cs="Times New Roman"/>
          <w:color w:val="000000"/>
          <w:sz w:val="24"/>
          <w:szCs w:val="24"/>
        </w:rPr>
        <w:t>veness</w:t>
      </w:r>
      <w:r w:rsidR="706930C8" w:rsidRPr="3597E9E6">
        <w:rPr>
          <w:rFonts w:ascii="Times New Roman" w:hAnsi="Times New Roman" w:cs="Times New Roman"/>
          <w:color w:val="000000"/>
          <w:sz w:val="24"/>
          <w:szCs w:val="24"/>
        </w:rPr>
        <w:t>.</w:t>
      </w:r>
    </w:p>
    <w:p w14:paraId="2CEF15EC" w14:textId="50FD9E31" w:rsidR="6E5D5512" w:rsidRDefault="6E5D5512" w:rsidP="0D2EAECA">
      <w:pPr>
        <w:spacing w:line="480" w:lineRule="auto"/>
        <w:ind w:firstLine="720"/>
        <w:rPr>
          <w:rFonts w:ascii="Times New Roman" w:hAnsi="Times New Roman" w:cs="Times New Roman"/>
          <w:color w:val="000000" w:themeColor="text1"/>
          <w:sz w:val="24"/>
          <w:szCs w:val="24"/>
        </w:rPr>
      </w:pPr>
      <w:r w:rsidRPr="0D2EAECA">
        <w:rPr>
          <w:rFonts w:ascii="Times New Roman" w:hAnsi="Times New Roman" w:cs="Times New Roman"/>
          <w:color w:val="000000" w:themeColor="text1"/>
          <w:sz w:val="24"/>
          <w:szCs w:val="24"/>
        </w:rPr>
        <w:t xml:space="preserve">Delegates should </w:t>
      </w:r>
      <w:r w:rsidR="452B3478" w:rsidRPr="0D2EAECA">
        <w:rPr>
          <w:rFonts w:ascii="Times New Roman" w:hAnsi="Times New Roman" w:cs="Times New Roman"/>
          <w:color w:val="000000" w:themeColor="text1"/>
          <w:sz w:val="24"/>
          <w:szCs w:val="24"/>
        </w:rPr>
        <w:t xml:space="preserve">also </w:t>
      </w:r>
      <w:r w:rsidRPr="0D2EAECA">
        <w:rPr>
          <w:rFonts w:ascii="Times New Roman" w:hAnsi="Times New Roman" w:cs="Times New Roman"/>
          <w:color w:val="000000" w:themeColor="text1"/>
          <w:sz w:val="24"/>
          <w:szCs w:val="24"/>
        </w:rPr>
        <w:t xml:space="preserve">keep in mind that </w:t>
      </w:r>
      <w:r w:rsidR="156B3F71" w:rsidRPr="0D2EAECA">
        <w:rPr>
          <w:rFonts w:ascii="Times New Roman" w:hAnsi="Times New Roman" w:cs="Times New Roman"/>
          <w:color w:val="000000" w:themeColor="text1"/>
          <w:sz w:val="24"/>
          <w:szCs w:val="24"/>
        </w:rPr>
        <w:t xml:space="preserve">although </w:t>
      </w:r>
      <w:r w:rsidR="502ADBE0" w:rsidRPr="0D2EAECA">
        <w:rPr>
          <w:rFonts w:ascii="Times New Roman" w:hAnsi="Times New Roman" w:cs="Times New Roman"/>
          <w:color w:val="000000" w:themeColor="text1"/>
          <w:sz w:val="24"/>
          <w:szCs w:val="24"/>
        </w:rPr>
        <w:t xml:space="preserve">the economy and money will be a large part of the debate, at IMUN no specific amounts of money can be discussed. Instead, delegates should focus on </w:t>
      </w:r>
      <w:r w:rsidR="44FE011A" w:rsidRPr="0D2EAECA">
        <w:rPr>
          <w:rFonts w:ascii="Times New Roman" w:hAnsi="Times New Roman" w:cs="Times New Roman"/>
          <w:color w:val="000000" w:themeColor="text1"/>
          <w:sz w:val="24"/>
          <w:szCs w:val="24"/>
        </w:rPr>
        <w:t>the sources of money, who it will be allocated to, and conditions or exceptions for the distribution of said funds.</w:t>
      </w:r>
    </w:p>
    <w:p w14:paraId="3155D24C" w14:textId="512E533E" w:rsidR="00A32D9D" w:rsidRDefault="00A32D9D" w:rsidP="0D2EAECA">
      <w:pPr>
        <w:spacing w:line="480" w:lineRule="auto"/>
        <w:rPr>
          <w:rFonts w:ascii="Times New Roman" w:hAnsi="Times New Roman" w:cs="Times New Roman"/>
          <w:color w:val="000000"/>
          <w:sz w:val="24"/>
          <w:szCs w:val="24"/>
        </w:rPr>
      </w:pPr>
      <w:r>
        <w:rPr>
          <w:rFonts w:ascii="Times New Roman" w:hAnsi="Times New Roman" w:cs="Times New Roman"/>
          <w:color w:val="000000"/>
          <w:sz w:val="24"/>
        </w:rPr>
        <w:lastRenderedPageBreak/>
        <w:tab/>
      </w:r>
      <w:r w:rsidR="13F82DCE" w:rsidRPr="3597E9E6">
        <w:rPr>
          <w:rFonts w:ascii="Times New Roman" w:hAnsi="Times New Roman" w:cs="Times New Roman"/>
          <w:color w:val="000000"/>
          <w:sz w:val="24"/>
          <w:szCs w:val="24"/>
        </w:rPr>
        <w:t>In addition, during the debate delegates should pay close attention to the fact that different nations require very different approaches to this issue. This is due, not just to different economic status</w:t>
      </w:r>
      <w:r w:rsidR="34569585" w:rsidRPr="3597E9E6">
        <w:rPr>
          <w:rFonts w:ascii="Times New Roman" w:hAnsi="Times New Roman" w:cs="Times New Roman"/>
          <w:color w:val="000000"/>
          <w:sz w:val="24"/>
          <w:szCs w:val="24"/>
        </w:rPr>
        <w:t>es</w:t>
      </w:r>
      <w:r w:rsidR="13F82DCE" w:rsidRPr="3597E9E6">
        <w:rPr>
          <w:rFonts w:ascii="Times New Roman" w:hAnsi="Times New Roman" w:cs="Times New Roman"/>
          <w:color w:val="000000"/>
          <w:sz w:val="24"/>
          <w:szCs w:val="24"/>
        </w:rPr>
        <w:t xml:space="preserve"> but also to large discrepancies in </w:t>
      </w:r>
      <w:r w:rsidR="25CC0FE8" w:rsidRPr="3597E9E6">
        <w:rPr>
          <w:rFonts w:ascii="Times New Roman" w:hAnsi="Times New Roman" w:cs="Times New Roman"/>
          <w:color w:val="000000"/>
          <w:sz w:val="24"/>
          <w:szCs w:val="24"/>
        </w:rPr>
        <w:t>between na</w:t>
      </w:r>
      <w:r w:rsidR="13F82DCE" w:rsidRPr="3597E9E6">
        <w:rPr>
          <w:rFonts w:ascii="Times New Roman" w:hAnsi="Times New Roman" w:cs="Times New Roman"/>
          <w:color w:val="000000"/>
          <w:sz w:val="24"/>
          <w:szCs w:val="24"/>
        </w:rPr>
        <w:t>tions’ health systems structure</w:t>
      </w:r>
      <w:r w:rsidR="3508E619" w:rsidRPr="3597E9E6">
        <w:rPr>
          <w:rFonts w:ascii="Times New Roman" w:hAnsi="Times New Roman" w:cs="Times New Roman"/>
          <w:color w:val="000000"/>
          <w:sz w:val="24"/>
          <w:szCs w:val="24"/>
        </w:rPr>
        <w:t>s.</w:t>
      </w:r>
      <w:r w:rsidR="13F82DCE" w:rsidRPr="3597E9E6">
        <w:rPr>
          <w:rFonts w:ascii="Times New Roman" w:hAnsi="Times New Roman" w:cs="Times New Roman"/>
          <w:color w:val="000000"/>
          <w:sz w:val="24"/>
          <w:szCs w:val="24"/>
        </w:rPr>
        <w:t xml:space="preserve"> </w:t>
      </w:r>
      <w:r w:rsidR="4EEDDEBA" w:rsidRPr="3597E9E6">
        <w:rPr>
          <w:rFonts w:ascii="Times New Roman" w:hAnsi="Times New Roman" w:cs="Times New Roman"/>
          <w:color w:val="000000"/>
          <w:sz w:val="24"/>
          <w:szCs w:val="24"/>
        </w:rPr>
        <w:t>F</w:t>
      </w:r>
      <w:r w:rsidR="2F596B35" w:rsidRPr="3597E9E6">
        <w:rPr>
          <w:rFonts w:ascii="Times New Roman" w:hAnsi="Times New Roman" w:cs="Times New Roman"/>
          <w:color w:val="000000"/>
          <w:sz w:val="24"/>
          <w:szCs w:val="24"/>
        </w:rPr>
        <w:t xml:space="preserve">or example, some nations favor the private </w:t>
      </w:r>
      <w:r w:rsidR="33CB01E3" w:rsidRPr="3597E9E6">
        <w:rPr>
          <w:rFonts w:ascii="Times New Roman" w:hAnsi="Times New Roman" w:cs="Times New Roman"/>
          <w:color w:val="000000"/>
          <w:sz w:val="24"/>
          <w:szCs w:val="24"/>
        </w:rPr>
        <w:t>sector – “</w:t>
      </w:r>
      <w:r w:rsidR="33CB01E3" w:rsidRPr="0D2EAECA">
        <w:rPr>
          <w:rFonts w:ascii="Times New Roman" w:eastAsia="Times New Roman" w:hAnsi="Times New Roman" w:cs="Times New Roman"/>
          <w:color w:val="111111"/>
          <w:sz w:val="24"/>
          <w:szCs w:val="24"/>
        </w:rPr>
        <w:t>all for-profit businesses that are not owned or operated by the government</w:t>
      </w:r>
      <w:r w:rsidR="6D43BF1A" w:rsidRPr="0D2EAECA">
        <w:rPr>
          <w:rFonts w:ascii="Times New Roman" w:eastAsia="Times New Roman" w:hAnsi="Times New Roman" w:cs="Times New Roman"/>
          <w:color w:val="111111"/>
          <w:sz w:val="24"/>
          <w:szCs w:val="24"/>
        </w:rPr>
        <w:t>”</w:t>
      </w:r>
      <w:r w:rsidR="42F0574B" w:rsidRPr="0D2EAECA">
        <w:rPr>
          <w:rFonts w:ascii="Times New Roman" w:eastAsia="Times New Roman" w:hAnsi="Times New Roman" w:cs="Times New Roman"/>
          <w:color w:val="111111"/>
          <w:sz w:val="24"/>
          <w:szCs w:val="24"/>
        </w:rPr>
        <w:t xml:space="preserve"> (Investopedia) - over </w:t>
      </w:r>
      <w:r w:rsidR="2F596B35" w:rsidRPr="3597E9E6">
        <w:rPr>
          <w:rFonts w:ascii="Times New Roman" w:hAnsi="Times New Roman" w:cs="Times New Roman"/>
          <w:color w:val="000000"/>
          <w:sz w:val="24"/>
          <w:szCs w:val="24"/>
        </w:rPr>
        <w:t>the public sector</w:t>
      </w:r>
      <w:r w:rsidR="3BAE6DE4" w:rsidRPr="3597E9E6">
        <w:rPr>
          <w:rFonts w:ascii="Times New Roman" w:hAnsi="Times New Roman" w:cs="Times New Roman"/>
          <w:color w:val="000000"/>
          <w:sz w:val="24"/>
          <w:szCs w:val="24"/>
        </w:rPr>
        <w:t xml:space="preserve"> - </w:t>
      </w:r>
      <w:r w:rsidR="1CBB3040" w:rsidRPr="3597E9E6">
        <w:rPr>
          <w:rFonts w:ascii="Times New Roman" w:hAnsi="Times New Roman" w:cs="Times New Roman"/>
          <w:color w:val="000000"/>
          <w:sz w:val="24"/>
          <w:szCs w:val="24"/>
        </w:rPr>
        <w:t>“</w:t>
      </w:r>
      <w:r w:rsidR="1CBB3040" w:rsidRPr="0D2EAECA">
        <w:rPr>
          <w:rFonts w:ascii="Times New Roman" w:hAnsi="Times New Roman" w:cs="Times New Roman"/>
          <w:color w:val="000000" w:themeColor="text1"/>
          <w:sz w:val="24"/>
          <w:szCs w:val="24"/>
        </w:rPr>
        <w:t xml:space="preserve">all levels of government and government-controlled enterprises” (Encyclopedia </w:t>
      </w:r>
      <w:proofErr w:type="spellStart"/>
      <w:r w:rsidR="1CBB3040" w:rsidRPr="0D2EAECA">
        <w:rPr>
          <w:rFonts w:ascii="Times New Roman" w:hAnsi="Times New Roman" w:cs="Times New Roman"/>
          <w:color w:val="000000" w:themeColor="text1"/>
          <w:sz w:val="24"/>
          <w:szCs w:val="24"/>
        </w:rPr>
        <w:t>Brittanica</w:t>
      </w:r>
      <w:proofErr w:type="spellEnd"/>
      <w:r w:rsidR="1CBB3040" w:rsidRPr="0D2EAECA">
        <w:rPr>
          <w:rFonts w:ascii="Times New Roman" w:hAnsi="Times New Roman" w:cs="Times New Roman"/>
          <w:color w:val="000000" w:themeColor="text1"/>
          <w:sz w:val="24"/>
          <w:szCs w:val="24"/>
        </w:rPr>
        <w:t>) -</w:t>
      </w:r>
      <w:r w:rsidR="1CBB3040" w:rsidRPr="3597E9E6">
        <w:rPr>
          <w:rFonts w:ascii="Times New Roman" w:hAnsi="Times New Roman" w:cs="Times New Roman"/>
          <w:color w:val="000000"/>
          <w:sz w:val="24"/>
          <w:szCs w:val="24"/>
        </w:rPr>
        <w:t xml:space="preserve"> </w:t>
      </w:r>
      <w:r w:rsidR="2F596B35" w:rsidRPr="3597E9E6">
        <w:rPr>
          <w:rFonts w:ascii="Times New Roman" w:hAnsi="Times New Roman" w:cs="Times New Roman"/>
          <w:color w:val="000000"/>
          <w:sz w:val="24"/>
          <w:szCs w:val="24"/>
        </w:rPr>
        <w:t>or vice versa.</w:t>
      </w:r>
      <w:r w:rsidR="6B47C538" w:rsidRPr="3597E9E6">
        <w:rPr>
          <w:rFonts w:ascii="Times New Roman" w:hAnsi="Times New Roman" w:cs="Times New Roman"/>
          <w:color w:val="000000"/>
          <w:sz w:val="24"/>
          <w:szCs w:val="24"/>
        </w:rPr>
        <w:t xml:space="preserve"> Thus, del</w:t>
      </w:r>
      <w:r w:rsidR="1E2F22F0" w:rsidRPr="3597E9E6">
        <w:rPr>
          <w:rFonts w:ascii="Times New Roman" w:hAnsi="Times New Roman" w:cs="Times New Roman"/>
          <w:color w:val="000000"/>
          <w:sz w:val="24"/>
          <w:szCs w:val="24"/>
        </w:rPr>
        <w:t xml:space="preserve">egates should research the structure of their delegation’s health system in order </w:t>
      </w:r>
      <w:r w:rsidR="55DD47DC" w:rsidRPr="3597E9E6">
        <w:rPr>
          <w:rFonts w:ascii="Times New Roman" w:hAnsi="Times New Roman" w:cs="Times New Roman"/>
          <w:color w:val="000000"/>
          <w:sz w:val="24"/>
          <w:szCs w:val="24"/>
        </w:rPr>
        <w:t xml:space="preserve">to </w:t>
      </w:r>
      <w:r w:rsidR="6E4EA3EE" w:rsidRPr="3597E9E6">
        <w:rPr>
          <w:rFonts w:ascii="Times New Roman" w:hAnsi="Times New Roman" w:cs="Times New Roman"/>
          <w:color w:val="000000"/>
          <w:sz w:val="24"/>
          <w:szCs w:val="24"/>
        </w:rPr>
        <w:t>gage which is the most beneficial solution for them</w:t>
      </w:r>
      <w:r w:rsidR="40FC274D" w:rsidRPr="3597E9E6">
        <w:rPr>
          <w:rFonts w:ascii="Times New Roman" w:hAnsi="Times New Roman" w:cs="Times New Roman"/>
          <w:color w:val="000000"/>
          <w:sz w:val="24"/>
          <w:szCs w:val="24"/>
        </w:rPr>
        <w:t xml:space="preserve">, and simultaneously </w:t>
      </w:r>
      <w:r w:rsidR="476596CB" w:rsidRPr="3597E9E6">
        <w:rPr>
          <w:rFonts w:ascii="Times New Roman" w:hAnsi="Times New Roman" w:cs="Times New Roman"/>
          <w:color w:val="000000"/>
          <w:sz w:val="24"/>
          <w:szCs w:val="24"/>
        </w:rPr>
        <w:t xml:space="preserve">draft clauses which are </w:t>
      </w:r>
      <w:r w:rsidR="007149E2" w:rsidRPr="0D2EAECA">
        <w:rPr>
          <w:rFonts w:ascii="Times New Roman" w:hAnsi="Times New Roman" w:cs="Times New Roman"/>
          <w:color w:val="000000" w:themeColor="text1"/>
          <w:sz w:val="24"/>
          <w:szCs w:val="24"/>
        </w:rPr>
        <w:t>ap</w:t>
      </w:r>
      <w:r w:rsidR="275FBECC" w:rsidRPr="0D2EAECA">
        <w:rPr>
          <w:rFonts w:ascii="Times New Roman" w:hAnsi="Times New Roman" w:cs="Times New Roman"/>
          <w:color w:val="000000" w:themeColor="text1"/>
          <w:sz w:val="24"/>
          <w:szCs w:val="24"/>
        </w:rPr>
        <w:t>propriate for all types of health systems</w:t>
      </w:r>
      <w:r w:rsidR="72309B04" w:rsidRPr="0D2EAECA">
        <w:rPr>
          <w:rFonts w:ascii="Times New Roman" w:hAnsi="Times New Roman" w:cs="Times New Roman"/>
          <w:color w:val="000000" w:themeColor="text1"/>
          <w:sz w:val="24"/>
          <w:szCs w:val="24"/>
        </w:rPr>
        <w:t xml:space="preserve"> with universal benefits.</w:t>
      </w:r>
    </w:p>
    <w:p w14:paraId="44717A90" w14:textId="1798D7BB" w:rsidR="004D76DF" w:rsidRDefault="004D76DF" w:rsidP="0D2EAECA">
      <w:pPr>
        <w:spacing w:line="480" w:lineRule="auto"/>
        <w:rPr>
          <w:rFonts w:ascii="Times New Roman" w:hAnsi="Times New Roman" w:cs="Times New Roman"/>
          <w:color w:val="000000"/>
          <w:sz w:val="24"/>
          <w:szCs w:val="24"/>
        </w:rPr>
      </w:pPr>
      <w:r>
        <w:rPr>
          <w:rFonts w:ascii="Times New Roman" w:hAnsi="Times New Roman" w:cs="Times New Roman"/>
          <w:color w:val="000000"/>
          <w:sz w:val="24"/>
        </w:rPr>
        <w:tab/>
      </w:r>
      <w:r w:rsidRPr="0D2EAECA">
        <w:rPr>
          <w:rFonts w:ascii="Times New Roman" w:hAnsi="Times New Roman" w:cs="Times New Roman"/>
          <w:color w:val="000000"/>
          <w:sz w:val="24"/>
          <w:szCs w:val="24"/>
        </w:rPr>
        <w:t xml:space="preserve">Moreover, delegates should consider how health costs are distributed through all socioeconomic classes. It is important to remember that although all can be affected by health costs, the sickest and </w:t>
      </w:r>
      <w:r w:rsidR="41CABC77" w:rsidRPr="0D2EAECA">
        <w:rPr>
          <w:rFonts w:ascii="Times New Roman" w:hAnsi="Times New Roman" w:cs="Times New Roman"/>
          <w:color w:val="000000"/>
          <w:sz w:val="24"/>
          <w:szCs w:val="24"/>
        </w:rPr>
        <w:t>those with less financial means</w:t>
      </w:r>
      <w:r w:rsidRPr="0D2EAECA">
        <w:rPr>
          <w:rFonts w:ascii="Times New Roman" w:hAnsi="Times New Roman" w:cs="Times New Roman"/>
          <w:color w:val="000000"/>
          <w:sz w:val="24"/>
          <w:szCs w:val="24"/>
        </w:rPr>
        <w:t xml:space="preserve"> are the ones who suffer the most. </w:t>
      </w:r>
      <w:r w:rsidR="41262F89" w:rsidRPr="0D2EAECA">
        <w:rPr>
          <w:rFonts w:ascii="Times New Roman" w:hAnsi="Times New Roman" w:cs="Times New Roman"/>
          <w:color w:val="000000"/>
          <w:sz w:val="24"/>
          <w:szCs w:val="24"/>
        </w:rPr>
        <w:t>In order to compensate for this imbalance, d</w:t>
      </w:r>
      <w:r w:rsidR="00CF2D44" w:rsidRPr="0D2EAECA">
        <w:rPr>
          <w:rFonts w:ascii="Times New Roman" w:hAnsi="Times New Roman" w:cs="Times New Roman"/>
          <w:color w:val="000000"/>
          <w:sz w:val="24"/>
          <w:szCs w:val="24"/>
        </w:rPr>
        <w:t xml:space="preserve">elegates could </w:t>
      </w:r>
      <w:r w:rsidR="7084E0F0" w:rsidRPr="0D2EAECA">
        <w:rPr>
          <w:rFonts w:ascii="Times New Roman" w:hAnsi="Times New Roman" w:cs="Times New Roman"/>
          <w:color w:val="000000"/>
          <w:sz w:val="24"/>
          <w:szCs w:val="24"/>
        </w:rPr>
        <w:t xml:space="preserve">propose </w:t>
      </w:r>
      <w:r w:rsidR="00CF2D44" w:rsidRPr="0D2EAECA">
        <w:rPr>
          <w:rFonts w:ascii="Times New Roman" w:hAnsi="Times New Roman" w:cs="Times New Roman"/>
          <w:color w:val="000000"/>
          <w:sz w:val="24"/>
          <w:szCs w:val="24"/>
        </w:rPr>
        <w:t>tools such as premium subsidies for the more affected parties</w:t>
      </w:r>
      <w:r w:rsidR="0140AAE4" w:rsidRPr="0D2EAECA">
        <w:rPr>
          <w:rFonts w:ascii="Times New Roman" w:hAnsi="Times New Roman" w:cs="Times New Roman"/>
          <w:color w:val="000000"/>
          <w:sz w:val="24"/>
          <w:szCs w:val="24"/>
        </w:rPr>
        <w:t>. While doing this, delegates should take great care in deciding factors such as</w:t>
      </w:r>
      <w:r w:rsidR="00CF2D44" w:rsidRPr="0D2EAECA">
        <w:rPr>
          <w:rFonts w:ascii="Times New Roman" w:hAnsi="Times New Roman" w:cs="Times New Roman"/>
          <w:color w:val="000000"/>
          <w:sz w:val="24"/>
          <w:szCs w:val="24"/>
        </w:rPr>
        <w:t xml:space="preserve"> the conditions for granting this financial aid.</w:t>
      </w:r>
    </w:p>
    <w:p w14:paraId="5077AEB1" w14:textId="6F6DEA7E" w:rsidR="00CF2D44" w:rsidRDefault="00CF2D44" w:rsidP="3597E9E6">
      <w:pPr>
        <w:spacing w:line="480" w:lineRule="auto"/>
        <w:rPr>
          <w:rFonts w:ascii="Times New Roman" w:hAnsi="Times New Roman" w:cs="Times New Roman"/>
          <w:color w:val="000000"/>
          <w:sz w:val="24"/>
          <w:szCs w:val="24"/>
        </w:rPr>
      </w:pPr>
      <w:r>
        <w:rPr>
          <w:rFonts w:ascii="Times New Roman" w:hAnsi="Times New Roman" w:cs="Times New Roman"/>
          <w:color w:val="000000"/>
          <w:sz w:val="24"/>
        </w:rPr>
        <w:tab/>
      </w:r>
      <w:r w:rsidR="757EABB6" w:rsidRPr="3597E9E6">
        <w:rPr>
          <w:rFonts w:ascii="Times New Roman" w:hAnsi="Times New Roman" w:cs="Times New Roman"/>
          <w:color w:val="000000"/>
          <w:sz w:val="24"/>
          <w:szCs w:val="24"/>
        </w:rPr>
        <w:t xml:space="preserve">Free Health </w:t>
      </w:r>
      <w:r w:rsidR="6794534F" w:rsidRPr="3597E9E6">
        <w:rPr>
          <w:rFonts w:ascii="Times New Roman" w:hAnsi="Times New Roman" w:cs="Times New Roman"/>
          <w:color w:val="000000"/>
          <w:sz w:val="24"/>
          <w:szCs w:val="24"/>
        </w:rPr>
        <w:t xml:space="preserve">Care </w:t>
      </w:r>
      <w:r w:rsidR="757EABB6" w:rsidRPr="3597E9E6">
        <w:rPr>
          <w:rFonts w:ascii="Times New Roman" w:hAnsi="Times New Roman" w:cs="Times New Roman"/>
          <w:color w:val="000000"/>
          <w:sz w:val="24"/>
          <w:szCs w:val="24"/>
        </w:rPr>
        <w:t>Policies</w:t>
      </w:r>
      <w:r w:rsidR="6794534F" w:rsidRPr="3597E9E6">
        <w:rPr>
          <w:rFonts w:ascii="Times New Roman" w:hAnsi="Times New Roman" w:cs="Times New Roman"/>
          <w:color w:val="000000"/>
          <w:sz w:val="24"/>
          <w:szCs w:val="24"/>
        </w:rPr>
        <w:t xml:space="preserve"> (FHC)</w:t>
      </w:r>
      <w:r w:rsidR="757EABB6" w:rsidRPr="3597E9E6">
        <w:rPr>
          <w:rFonts w:ascii="Times New Roman" w:hAnsi="Times New Roman" w:cs="Times New Roman"/>
          <w:color w:val="000000"/>
          <w:sz w:val="24"/>
          <w:szCs w:val="24"/>
        </w:rPr>
        <w:t xml:space="preserve">, also known as “politiques de </w:t>
      </w:r>
      <w:proofErr w:type="spellStart"/>
      <w:r w:rsidR="757EABB6" w:rsidRPr="3597E9E6">
        <w:rPr>
          <w:rFonts w:ascii="Times New Roman" w:hAnsi="Times New Roman" w:cs="Times New Roman"/>
          <w:color w:val="000000"/>
          <w:sz w:val="24"/>
          <w:szCs w:val="24"/>
        </w:rPr>
        <w:t>gratuité</w:t>
      </w:r>
      <w:proofErr w:type="spellEnd"/>
      <w:r w:rsidR="757EABB6" w:rsidRPr="3597E9E6">
        <w:rPr>
          <w:rFonts w:ascii="Times New Roman" w:hAnsi="Times New Roman" w:cs="Times New Roman"/>
          <w:color w:val="000000"/>
          <w:sz w:val="24"/>
          <w:szCs w:val="24"/>
        </w:rPr>
        <w:t>”</w:t>
      </w:r>
      <w:r w:rsidR="343DE2DF" w:rsidRPr="3597E9E6">
        <w:rPr>
          <w:rFonts w:ascii="Times New Roman" w:hAnsi="Times New Roman" w:cs="Times New Roman"/>
          <w:color w:val="000000"/>
          <w:sz w:val="24"/>
          <w:szCs w:val="24"/>
        </w:rPr>
        <w:t>,</w:t>
      </w:r>
      <w:r w:rsidR="757EABB6" w:rsidRPr="3597E9E6">
        <w:rPr>
          <w:rFonts w:ascii="Times New Roman" w:hAnsi="Times New Roman" w:cs="Times New Roman"/>
          <w:color w:val="000000"/>
          <w:sz w:val="24"/>
          <w:szCs w:val="24"/>
        </w:rPr>
        <w:t xml:space="preserve"> are a possible solution for the </w:t>
      </w:r>
      <w:r w:rsidR="1F3744BD" w:rsidRPr="3597E9E6">
        <w:rPr>
          <w:rFonts w:ascii="Times New Roman" w:hAnsi="Times New Roman" w:cs="Times New Roman"/>
          <w:color w:val="000000"/>
          <w:sz w:val="24"/>
          <w:szCs w:val="24"/>
        </w:rPr>
        <w:t>issue being debated</w:t>
      </w:r>
      <w:r w:rsidR="757EABB6" w:rsidRPr="3597E9E6">
        <w:rPr>
          <w:rFonts w:ascii="Times New Roman" w:hAnsi="Times New Roman" w:cs="Times New Roman"/>
          <w:color w:val="000000"/>
          <w:sz w:val="24"/>
          <w:szCs w:val="24"/>
        </w:rPr>
        <w:t xml:space="preserve">.  These entail forgoing payment for certain medical services rendered. The goal of Free Health </w:t>
      </w:r>
      <w:r w:rsidR="6794534F" w:rsidRPr="3597E9E6">
        <w:rPr>
          <w:rFonts w:ascii="Times New Roman" w:hAnsi="Times New Roman" w:cs="Times New Roman"/>
          <w:color w:val="000000"/>
          <w:sz w:val="24"/>
          <w:szCs w:val="24"/>
        </w:rPr>
        <w:t xml:space="preserve">Care </w:t>
      </w:r>
      <w:r w:rsidR="757EABB6" w:rsidRPr="3597E9E6">
        <w:rPr>
          <w:rFonts w:ascii="Times New Roman" w:hAnsi="Times New Roman" w:cs="Times New Roman"/>
          <w:color w:val="000000"/>
          <w:sz w:val="24"/>
          <w:szCs w:val="24"/>
        </w:rPr>
        <w:t xml:space="preserve">Policies is to remove financial barriers which </w:t>
      </w:r>
      <w:r w:rsidR="54D58E87" w:rsidRPr="3597E9E6">
        <w:rPr>
          <w:rFonts w:ascii="Times New Roman" w:hAnsi="Times New Roman" w:cs="Times New Roman"/>
          <w:color w:val="000000"/>
          <w:sz w:val="24"/>
          <w:szCs w:val="24"/>
        </w:rPr>
        <w:t>prevent citizens</w:t>
      </w:r>
      <w:r w:rsidR="0860BBF9" w:rsidRPr="3597E9E6">
        <w:rPr>
          <w:rFonts w:ascii="Times New Roman" w:hAnsi="Times New Roman" w:cs="Times New Roman"/>
          <w:color w:val="000000"/>
          <w:sz w:val="24"/>
          <w:szCs w:val="24"/>
        </w:rPr>
        <w:t xml:space="preserve"> </w:t>
      </w:r>
      <w:r w:rsidR="2DA54F97" w:rsidRPr="3597E9E6">
        <w:rPr>
          <w:rFonts w:ascii="Times New Roman" w:hAnsi="Times New Roman" w:cs="Times New Roman"/>
          <w:color w:val="000000"/>
          <w:sz w:val="24"/>
          <w:szCs w:val="24"/>
        </w:rPr>
        <w:t xml:space="preserve">with fewer economic means </w:t>
      </w:r>
      <w:r w:rsidR="0860BBF9" w:rsidRPr="3597E9E6">
        <w:rPr>
          <w:rFonts w:ascii="Times New Roman" w:hAnsi="Times New Roman" w:cs="Times New Roman"/>
          <w:color w:val="000000"/>
          <w:sz w:val="24"/>
          <w:szCs w:val="24"/>
        </w:rPr>
        <w:t xml:space="preserve">from seeking health services. </w:t>
      </w:r>
      <w:r w:rsidR="6794534F" w:rsidRPr="3597E9E6">
        <w:rPr>
          <w:rFonts w:ascii="Times New Roman" w:hAnsi="Times New Roman" w:cs="Times New Roman"/>
          <w:color w:val="000000"/>
          <w:sz w:val="24"/>
          <w:szCs w:val="24"/>
        </w:rPr>
        <w:t xml:space="preserve">There is a lot of flexibility with FHC seeing as the exemption of fees can be applied to specific groups of people or specific services. </w:t>
      </w:r>
      <w:r w:rsidR="0631CA47" w:rsidRPr="3597E9E6">
        <w:rPr>
          <w:rFonts w:ascii="Times New Roman" w:hAnsi="Times New Roman" w:cs="Times New Roman"/>
          <w:color w:val="000000"/>
          <w:sz w:val="24"/>
          <w:szCs w:val="24"/>
        </w:rPr>
        <w:t xml:space="preserve">It is important to use simple </w:t>
      </w:r>
      <w:r w:rsidR="76044E6C" w:rsidRPr="3597E9E6">
        <w:rPr>
          <w:rFonts w:ascii="Times New Roman" w:hAnsi="Times New Roman" w:cs="Times New Roman"/>
          <w:color w:val="000000"/>
          <w:sz w:val="24"/>
          <w:szCs w:val="24"/>
        </w:rPr>
        <w:t xml:space="preserve">socio-demographic criteria such as </w:t>
      </w:r>
      <w:r w:rsidR="049C4298" w:rsidRPr="3597E9E6">
        <w:rPr>
          <w:rFonts w:ascii="Times New Roman" w:hAnsi="Times New Roman" w:cs="Times New Roman"/>
          <w:color w:val="000000"/>
          <w:sz w:val="24"/>
          <w:szCs w:val="24"/>
        </w:rPr>
        <w:t>age, sex, pregnancy</w:t>
      </w:r>
      <w:r w:rsidR="546BBF16" w:rsidRPr="3597E9E6">
        <w:rPr>
          <w:rFonts w:ascii="Times New Roman" w:hAnsi="Times New Roman" w:cs="Times New Roman"/>
          <w:color w:val="000000"/>
          <w:sz w:val="24"/>
          <w:szCs w:val="24"/>
        </w:rPr>
        <w:t xml:space="preserve">, or </w:t>
      </w:r>
      <w:r w:rsidR="30C2FFA5" w:rsidRPr="3597E9E6">
        <w:rPr>
          <w:rFonts w:ascii="Times New Roman" w:hAnsi="Times New Roman" w:cs="Times New Roman"/>
          <w:color w:val="000000"/>
          <w:sz w:val="24"/>
          <w:szCs w:val="24"/>
        </w:rPr>
        <w:t>geographical</w:t>
      </w:r>
      <w:r w:rsidR="546BBF16" w:rsidRPr="3597E9E6">
        <w:rPr>
          <w:rFonts w:ascii="Times New Roman" w:hAnsi="Times New Roman" w:cs="Times New Roman"/>
          <w:color w:val="000000"/>
          <w:sz w:val="24"/>
          <w:szCs w:val="24"/>
        </w:rPr>
        <w:t xml:space="preserve"> location. </w:t>
      </w:r>
      <w:r w:rsidR="6794534F" w:rsidRPr="3597E9E6">
        <w:rPr>
          <w:rFonts w:ascii="Times New Roman" w:hAnsi="Times New Roman" w:cs="Times New Roman"/>
          <w:color w:val="000000"/>
          <w:sz w:val="24"/>
          <w:szCs w:val="24"/>
        </w:rPr>
        <w:t xml:space="preserve">Furthermore, one of the benefits of this solution is that it </w:t>
      </w:r>
      <w:r w:rsidR="38DC0459" w:rsidRPr="3597E9E6">
        <w:rPr>
          <w:rFonts w:ascii="Times New Roman" w:hAnsi="Times New Roman" w:cs="Times New Roman"/>
          <w:color w:val="000000"/>
          <w:sz w:val="24"/>
          <w:szCs w:val="24"/>
        </w:rPr>
        <w:t xml:space="preserve">allows more people </w:t>
      </w:r>
      <w:r w:rsidR="6803E113" w:rsidRPr="3597E9E6">
        <w:rPr>
          <w:rFonts w:ascii="Times New Roman" w:hAnsi="Times New Roman" w:cs="Times New Roman"/>
          <w:color w:val="000000"/>
          <w:sz w:val="24"/>
          <w:szCs w:val="24"/>
        </w:rPr>
        <w:t xml:space="preserve">to </w:t>
      </w:r>
      <w:r w:rsidR="38DC0459" w:rsidRPr="3597E9E6">
        <w:rPr>
          <w:rFonts w:ascii="Times New Roman" w:hAnsi="Times New Roman" w:cs="Times New Roman"/>
          <w:color w:val="000000"/>
          <w:sz w:val="24"/>
          <w:szCs w:val="24"/>
        </w:rPr>
        <w:t>access</w:t>
      </w:r>
      <w:r w:rsidR="3573E4B6" w:rsidRPr="3597E9E6">
        <w:rPr>
          <w:rFonts w:ascii="Times New Roman" w:hAnsi="Times New Roman" w:cs="Times New Roman"/>
          <w:color w:val="000000"/>
          <w:sz w:val="24"/>
          <w:szCs w:val="24"/>
        </w:rPr>
        <w:t xml:space="preserve"> </w:t>
      </w:r>
      <w:r w:rsidR="640A1F20" w:rsidRPr="3597E9E6">
        <w:rPr>
          <w:rFonts w:ascii="Times New Roman" w:hAnsi="Times New Roman" w:cs="Times New Roman"/>
          <w:color w:val="000000"/>
          <w:sz w:val="24"/>
          <w:szCs w:val="24"/>
        </w:rPr>
        <w:t xml:space="preserve">necessary services while helping to ensure their financial protection. </w:t>
      </w:r>
      <w:r w:rsidR="16D775FE" w:rsidRPr="3597E9E6">
        <w:rPr>
          <w:rFonts w:ascii="Times New Roman" w:hAnsi="Times New Roman" w:cs="Times New Roman"/>
          <w:color w:val="000000"/>
          <w:sz w:val="24"/>
          <w:szCs w:val="24"/>
        </w:rPr>
        <w:lastRenderedPageBreak/>
        <w:t xml:space="preserve">Nonetheless, caution is necessary when </w:t>
      </w:r>
      <w:r w:rsidR="687CAD32" w:rsidRPr="3597E9E6">
        <w:rPr>
          <w:rFonts w:ascii="Times New Roman" w:hAnsi="Times New Roman" w:cs="Times New Roman"/>
          <w:color w:val="000000"/>
          <w:sz w:val="24"/>
          <w:szCs w:val="24"/>
        </w:rPr>
        <w:t xml:space="preserve">using Free Healthcare Policies seeing as they </w:t>
      </w:r>
      <w:r w:rsidR="587C89A9" w:rsidRPr="3597E9E6">
        <w:rPr>
          <w:rFonts w:ascii="Times New Roman" w:hAnsi="Times New Roman" w:cs="Times New Roman"/>
          <w:color w:val="000000"/>
          <w:sz w:val="24"/>
          <w:szCs w:val="24"/>
        </w:rPr>
        <w:t xml:space="preserve">can sometimes benefit </w:t>
      </w:r>
      <w:r w:rsidR="6A9B5807" w:rsidRPr="3597E9E6">
        <w:rPr>
          <w:rFonts w:ascii="Times New Roman" w:hAnsi="Times New Roman" w:cs="Times New Roman"/>
          <w:color w:val="000000"/>
          <w:sz w:val="24"/>
          <w:szCs w:val="24"/>
        </w:rPr>
        <w:t>more well-off</w:t>
      </w:r>
      <w:r w:rsidR="22D129FF" w:rsidRPr="3597E9E6">
        <w:rPr>
          <w:rFonts w:ascii="Times New Roman" w:hAnsi="Times New Roman" w:cs="Times New Roman"/>
          <w:color w:val="000000"/>
          <w:sz w:val="24"/>
          <w:szCs w:val="24"/>
        </w:rPr>
        <w:t xml:space="preserve"> people </w:t>
      </w:r>
      <w:r w:rsidR="23AFA076" w:rsidRPr="3597E9E6">
        <w:rPr>
          <w:rFonts w:ascii="Times New Roman" w:hAnsi="Times New Roman" w:cs="Times New Roman"/>
          <w:color w:val="000000"/>
          <w:sz w:val="24"/>
          <w:szCs w:val="24"/>
        </w:rPr>
        <w:t xml:space="preserve">more </w:t>
      </w:r>
      <w:r w:rsidR="22D129FF" w:rsidRPr="3597E9E6">
        <w:rPr>
          <w:rFonts w:ascii="Times New Roman" w:hAnsi="Times New Roman" w:cs="Times New Roman"/>
          <w:color w:val="000000"/>
          <w:sz w:val="24"/>
          <w:szCs w:val="24"/>
        </w:rPr>
        <w:t xml:space="preserve">than the people </w:t>
      </w:r>
      <w:r w:rsidR="50B68852" w:rsidRPr="3597E9E6">
        <w:rPr>
          <w:rFonts w:ascii="Times New Roman" w:hAnsi="Times New Roman" w:cs="Times New Roman"/>
          <w:color w:val="000000"/>
          <w:sz w:val="24"/>
          <w:szCs w:val="24"/>
        </w:rPr>
        <w:t xml:space="preserve">with less financial means that </w:t>
      </w:r>
      <w:r w:rsidR="22D129FF" w:rsidRPr="3597E9E6">
        <w:rPr>
          <w:rFonts w:ascii="Times New Roman" w:hAnsi="Times New Roman" w:cs="Times New Roman"/>
          <w:color w:val="000000"/>
          <w:sz w:val="24"/>
          <w:szCs w:val="24"/>
        </w:rPr>
        <w:t xml:space="preserve">they were designed to help. Also, </w:t>
      </w:r>
      <w:r w:rsidR="5D36598C" w:rsidRPr="3597E9E6">
        <w:rPr>
          <w:rFonts w:ascii="Times New Roman" w:hAnsi="Times New Roman" w:cs="Times New Roman"/>
          <w:color w:val="000000"/>
          <w:sz w:val="24"/>
          <w:szCs w:val="24"/>
        </w:rPr>
        <w:t xml:space="preserve">without proper funding </w:t>
      </w:r>
      <w:r w:rsidR="1DD1F413" w:rsidRPr="3597E9E6">
        <w:rPr>
          <w:rFonts w:ascii="Times New Roman" w:hAnsi="Times New Roman" w:cs="Times New Roman"/>
          <w:color w:val="000000"/>
          <w:sz w:val="24"/>
          <w:szCs w:val="24"/>
        </w:rPr>
        <w:t xml:space="preserve">these policies can undermine efforts made to </w:t>
      </w:r>
      <w:r w:rsidR="55627EC4" w:rsidRPr="3597E9E6">
        <w:rPr>
          <w:rFonts w:ascii="Times New Roman" w:hAnsi="Times New Roman" w:cs="Times New Roman"/>
          <w:color w:val="000000"/>
          <w:sz w:val="24"/>
          <w:szCs w:val="24"/>
        </w:rPr>
        <w:t>increase health affordability and accessibility. Potentially, these measures could overwhelm medical centers</w:t>
      </w:r>
      <w:r w:rsidR="229EF988" w:rsidRPr="3597E9E6">
        <w:rPr>
          <w:rFonts w:ascii="Times New Roman" w:hAnsi="Times New Roman" w:cs="Times New Roman"/>
          <w:color w:val="000000"/>
          <w:sz w:val="24"/>
          <w:szCs w:val="24"/>
        </w:rPr>
        <w:t xml:space="preserve"> by</w:t>
      </w:r>
      <w:r w:rsidR="55627EC4" w:rsidRPr="3597E9E6">
        <w:rPr>
          <w:rFonts w:ascii="Times New Roman" w:hAnsi="Times New Roman" w:cs="Times New Roman"/>
          <w:color w:val="000000"/>
          <w:sz w:val="24"/>
          <w:szCs w:val="24"/>
        </w:rPr>
        <w:t xml:space="preserve"> exhausting medical professionals and supplies, thereby </w:t>
      </w:r>
      <w:r w:rsidR="35809990" w:rsidRPr="3597E9E6">
        <w:rPr>
          <w:rFonts w:ascii="Times New Roman" w:hAnsi="Times New Roman" w:cs="Times New Roman"/>
          <w:color w:val="000000"/>
          <w:sz w:val="24"/>
          <w:szCs w:val="24"/>
        </w:rPr>
        <w:t xml:space="preserve">deteriorating the quality of health services. As a result, to extract the necessary benefits from these policies delegates should take extreme care in </w:t>
      </w:r>
      <w:r w:rsidR="48EF72C3" w:rsidRPr="3597E9E6">
        <w:rPr>
          <w:rFonts w:ascii="Times New Roman" w:hAnsi="Times New Roman" w:cs="Times New Roman"/>
          <w:color w:val="000000"/>
          <w:sz w:val="24"/>
          <w:szCs w:val="24"/>
        </w:rPr>
        <w:t xml:space="preserve">deciding which services and </w:t>
      </w:r>
      <w:r w:rsidR="408911CC" w:rsidRPr="3597E9E6">
        <w:rPr>
          <w:rFonts w:ascii="Times New Roman" w:hAnsi="Times New Roman" w:cs="Times New Roman"/>
          <w:color w:val="000000"/>
          <w:sz w:val="24"/>
          <w:szCs w:val="24"/>
        </w:rPr>
        <w:t xml:space="preserve">which demographics </w:t>
      </w:r>
      <w:r w:rsidR="42BF5285" w:rsidRPr="3597E9E6">
        <w:rPr>
          <w:rFonts w:ascii="Times New Roman" w:hAnsi="Times New Roman" w:cs="Times New Roman"/>
          <w:color w:val="000000"/>
          <w:sz w:val="24"/>
          <w:szCs w:val="24"/>
        </w:rPr>
        <w:t xml:space="preserve">will </w:t>
      </w:r>
      <w:r w:rsidR="2EAC8C07" w:rsidRPr="3597E9E6">
        <w:rPr>
          <w:rFonts w:ascii="Times New Roman" w:hAnsi="Times New Roman" w:cs="Times New Roman"/>
          <w:color w:val="000000"/>
          <w:sz w:val="24"/>
          <w:szCs w:val="24"/>
        </w:rPr>
        <w:t>receive th</w:t>
      </w:r>
      <w:r w:rsidR="5F906F49" w:rsidRPr="3597E9E6">
        <w:rPr>
          <w:rFonts w:ascii="Times New Roman" w:hAnsi="Times New Roman" w:cs="Times New Roman"/>
          <w:color w:val="000000"/>
          <w:sz w:val="24"/>
          <w:szCs w:val="24"/>
        </w:rPr>
        <w:t>is advantage.</w:t>
      </w:r>
    </w:p>
    <w:p w14:paraId="4600FD4E" w14:textId="6E49794D" w:rsidR="00061C19" w:rsidRDefault="00061C19" w:rsidP="3597E9E6">
      <w:pPr>
        <w:spacing w:line="480" w:lineRule="auto"/>
        <w:rPr>
          <w:rFonts w:ascii="Times New Roman" w:hAnsi="Times New Roman" w:cs="Times New Roman"/>
          <w:color w:val="000000"/>
          <w:sz w:val="24"/>
          <w:szCs w:val="24"/>
        </w:rPr>
      </w:pPr>
      <w:r>
        <w:rPr>
          <w:rFonts w:ascii="Times New Roman" w:hAnsi="Times New Roman" w:cs="Times New Roman"/>
          <w:color w:val="000000"/>
          <w:sz w:val="24"/>
        </w:rPr>
        <w:tab/>
      </w:r>
      <w:r w:rsidR="49B76866" w:rsidRPr="3597E9E6">
        <w:rPr>
          <w:rFonts w:ascii="Times New Roman" w:hAnsi="Times New Roman" w:cs="Times New Roman"/>
          <w:color w:val="000000"/>
          <w:sz w:val="24"/>
          <w:szCs w:val="24"/>
        </w:rPr>
        <w:t>The</w:t>
      </w:r>
      <w:r w:rsidR="554D9C76" w:rsidRPr="3597E9E6">
        <w:rPr>
          <w:rFonts w:ascii="Times New Roman" w:hAnsi="Times New Roman" w:cs="Times New Roman"/>
          <w:color w:val="000000"/>
          <w:sz w:val="24"/>
          <w:szCs w:val="24"/>
        </w:rPr>
        <w:t xml:space="preserve"> WHO of</w:t>
      </w:r>
      <w:r w:rsidR="128E1CDF" w:rsidRPr="3597E9E6">
        <w:rPr>
          <w:rFonts w:ascii="Times New Roman" w:hAnsi="Times New Roman" w:cs="Times New Roman"/>
          <w:color w:val="000000"/>
          <w:sz w:val="24"/>
          <w:szCs w:val="24"/>
        </w:rPr>
        <w:t xml:space="preserve">fers a wealth of information on the topic, </w:t>
      </w:r>
      <w:r w:rsidR="21DAB4E7" w:rsidRPr="3597E9E6">
        <w:rPr>
          <w:rFonts w:ascii="Times New Roman" w:hAnsi="Times New Roman" w:cs="Times New Roman"/>
          <w:color w:val="000000"/>
          <w:sz w:val="24"/>
          <w:szCs w:val="24"/>
        </w:rPr>
        <w:t xml:space="preserve">so </w:t>
      </w:r>
      <w:r w:rsidR="128E1CDF" w:rsidRPr="3597E9E6">
        <w:rPr>
          <w:rFonts w:ascii="Times New Roman" w:hAnsi="Times New Roman" w:cs="Times New Roman"/>
          <w:color w:val="000000"/>
          <w:sz w:val="24"/>
          <w:szCs w:val="24"/>
        </w:rPr>
        <w:t xml:space="preserve">it is </w:t>
      </w:r>
      <w:r w:rsidR="28367C03" w:rsidRPr="3597E9E6">
        <w:rPr>
          <w:rFonts w:ascii="Times New Roman" w:hAnsi="Times New Roman" w:cs="Times New Roman"/>
          <w:color w:val="000000"/>
          <w:sz w:val="24"/>
          <w:szCs w:val="24"/>
        </w:rPr>
        <w:t xml:space="preserve">the </w:t>
      </w:r>
      <w:r w:rsidR="176C9FFB" w:rsidRPr="3597E9E6">
        <w:rPr>
          <w:rFonts w:ascii="Times New Roman" w:hAnsi="Times New Roman" w:cs="Times New Roman"/>
          <w:color w:val="000000"/>
          <w:sz w:val="24"/>
          <w:szCs w:val="24"/>
        </w:rPr>
        <w:t xml:space="preserve">most useful </w:t>
      </w:r>
      <w:r w:rsidR="0CF8553A" w:rsidRPr="3597E9E6">
        <w:rPr>
          <w:rFonts w:ascii="Times New Roman" w:hAnsi="Times New Roman" w:cs="Times New Roman"/>
          <w:color w:val="000000"/>
          <w:sz w:val="24"/>
          <w:szCs w:val="24"/>
        </w:rPr>
        <w:t>for</w:t>
      </w:r>
      <w:r w:rsidR="176C9FFB" w:rsidRPr="3597E9E6">
        <w:rPr>
          <w:rFonts w:ascii="Times New Roman" w:hAnsi="Times New Roman" w:cs="Times New Roman"/>
          <w:color w:val="000000"/>
          <w:sz w:val="24"/>
          <w:szCs w:val="24"/>
        </w:rPr>
        <w:t xml:space="preserve"> gathering context</w:t>
      </w:r>
      <w:r w:rsidR="4D71E747" w:rsidRPr="3597E9E6">
        <w:rPr>
          <w:rFonts w:ascii="Times New Roman" w:hAnsi="Times New Roman" w:cs="Times New Roman"/>
          <w:color w:val="000000"/>
          <w:sz w:val="24"/>
          <w:szCs w:val="24"/>
        </w:rPr>
        <w:t>,</w:t>
      </w:r>
      <w:r w:rsidR="176C9FFB" w:rsidRPr="3597E9E6">
        <w:rPr>
          <w:rFonts w:ascii="Times New Roman" w:hAnsi="Times New Roman" w:cs="Times New Roman"/>
          <w:color w:val="000000"/>
          <w:sz w:val="24"/>
          <w:szCs w:val="24"/>
        </w:rPr>
        <w:t xml:space="preserve"> information and global statistics</w:t>
      </w:r>
      <w:r w:rsidR="0C51346D" w:rsidRPr="3597E9E6">
        <w:rPr>
          <w:rFonts w:ascii="Times New Roman" w:hAnsi="Times New Roman" w:cs="Times New Roman"/>
          <w:color w:val="000000"/>
          <w:sz w:val="24"/>
          <w:szCs w:val="24"/>
        </w:rPr>
        <w:t xml:space="preserve"> but </w:t>
      </w:r>
      <w:r w:rsidR="176C9FFB" w:rsidRPr="3597E9E6">
        <w:rPr>
          <w:rFonts w:ascii="Times New Roman" w:hAnsi="Times New Roman" w:cs="Times New Roman"/>
          <w:color w:val="000000"/>
          <w:sz w:val="24"/>
          <w:szCs w:val="24"/>
        </w:rPr>
        <w:t>not</w:t>
      </w:r>
      <w:r w:rsidR="7151761D" w:rsidRPr="3597E9E6">
        <w:rPr>
          <w:rFonts w:ascii="Times New Roman" w:hAnsi="Times New Roman" w:cs="Times New Roman"/>
          <w:color w:val="000000"/>
          <w:sz w:val="24"/>
          <w:szCs w:val="24"/>
        </w:rPr>
        <w:t xml:space="preserve"> </w:t>
      </w:r>
      <w:r w:rsidR="5B960CD9" w:rsidRPr="3597E9E6">
        <w:rPr>
          <w:rFonts w:ascii="Times New Roman" w:hAnsi="Times New Roman" w:cs="Times New Roman"/>
          <w:color w:val="000000"/>
          <w:sz w:val="24"/>
          <w:szCs w:val="24"/>
        </w:rPr>
        <w:t xml:space="preserve">nation specific information. </w:t>
      </w:r>
      <w:r w:rsidR="170344BA" w:rsidRPr="3597E9E6">
        <w:rPr>
          <w:rFonts w:ascii="Times New Roman" w:hAnsi="Times New Roman" w:cs="Times New Roman"/>
          <w:color w:val="000000"/>
          <w:sz w:val="24"/>
          <w:szCs w:val="24"/>
        </w:rPr>
        <w:t xml:space="preserve">For African </w:t>
      </w:r>
      <w:r w:rsidR="382AECDC" w:rsidRPr="3597E9E6">
        <w:rPr>
          <w:rFonts w:ascii="Times New Roman" w:hAnsi="Times New Roman" w:cs="Times New Roman"/>
          <w:color w:val="000000"/>
          <w:sz w:val="24"/>
          <w:szCs w:val="24"/>
        </w:rPr>
        <w:t xml:space="preserve">delegations </w:t>
      </w:r>
      <w:r w:rsidR="1BA88B3E" w:rsidRPr="3597E9E6">
        <w:rPr>
          <w:rFonts w:ascii="Times New Roman" w:hAnsi="Times New Roman" w:cs="Times New Roman"/>
          <w:color w:val="000000"/>
          <w:sz w:val="24"/>
          <w:szCs w:val="24"/>
        </w:rPr>
        <w:t xml:space="preserve">there is an NGO which strives to improve </w:t>
      </w:r>
      <w:r w:rsidR="4C4881BB" w:rsidRPr="3597E9E6">
        <w:rPr>
          <w:rFonts w:ascii="Times New Roman" w:hAnsi="Times New Roman" w:cs="Times New Roman"/>
          <w:color w:val="000000"/>
          <w:sz w:val="24"/>
          <w:szCs w:val="24"/>
        </w:rPr>
        <w:t>h</w:t>
      </w:r>
      <w:r w:rsidR="1BA88B3E" w:rsidRPr="3597E9E6">
        <w:rPr>
          <w:rFonts w:ascii="Times New Roman" w:hAnsi="Times New Roman" w:cs="Times New Roman"/>
          <w:color w:val="000000"/>
          <w:sz w:val="24"/>
          <w:szCs w:val="24"/>
        </w:rPr>
        <w:t xml:space="preserve">ealth service accessibility for women and children: </w:t>
      </w:r>
      <w:r w:rsidR="03DD8F48" w:rsidRPr="3597E9E6">
        <w:rPr>
          <w:rFonts w:ascii="Times New Roman" w:hAnsi="Times New Roman" w:cs="Times New Roman"/>
          <w:color w:val="000000"/>
          <w:sz w:val="24"/>
          <w:szCs w:val="24"/>
        </w:rPr>
        <w:t>the African Medical and Research Foundation</w:t>
      </w:r>
      <w:r w:rsidR="635DBA85" w:rsidRPr="3597E9E6">
        <w:rPr>
          <w:rFonts w:ascii="Times New Roman" w:hAnsi="Times New Roman" w:cs="Times New Roman"/>
          <w:color w:val="000000"/>
          <w:sz w:val="24"/>
          <w:szCs w:val="24"/>
        </w:rPr>
        <w:t xml:space="preserve"> (AMREF). There are many other Non-</w:t>
      </w:r>
      <w:r w:rsidR="50BB4AAC" w:rsidRPr="3597E9E6">
        <w:rPr>
          <w:rFonts w:ascii="Times New Roman" w:hAnsi="Times New Roman" w:cs="Times New Roman"/>
          <w:color w:val="000000"/>
          <w:sz w:val="24"/>
          <w:szCs w:val="24"/>
        </w:rPr>
        <w:t>G</w:t>
      </w:r>
      <w:r w:rsidR="635DBA85" w:rsidRPr="3597E9E6">
        <w:rPr>
          <w:rFonts w:ascii="Times New Roman" w:hAnsi="Times New Roman" w:cs="Times New Roman"/>
          <w:color w:val="000000"/>
          <w:sz w:val="24"/>
          <w:szCs w:val="24"/>
        </w:rPr>
        <w:t xml:space="preserve">overnmental </w:t>
      </w:r>
      <w:r w:rsidR="092AF29F" w:rsidRPr="3597E9E6">
        <w:rPr>
          <w:rFonts w:ascii="Times New Roman" w:hAnsi="Times New Roman" w:cs="Times New Roman"/>
          <w:color w:val="000000"/>
          <w:sz w:val="24"/>
          <w:szCs w:val="24"/>
        </w:rPr>
        <w:t>O</w:t>
      </w:r>
      <w:r w:rsidR="635DBA85" w:rsidRPr="3597E9E6">
        <w:rPr>
          <w:rFonts w:ascii="Times New Roman" w:hAnsi="Times New Roman" w:cs="Times New Roman"/>
          <w:color w:val="000000"/>
          <w:sz w:val="24"/>
          <w:szCs w:val="24"/>
        </w:rPr>
        <w:t xml:space="preserve">rganizations which strive to </w:t>
      </w:r>
      <w:r w:rsidR="1C453BBB" w:rsidRPr="3597E9E6">
        <w:rPr>
          <w:rFonts w:ascii="Times New Roman" w:hAnsi="Times New Roman" w:cs="Times New Roman"/>
          <w:color w:val="000000"/>
          <w:sz w:val="24"/>
          <w:szCs w:val="24"/>
        </w:rPr>
        <w:t>solve this issue</w:t>
      </w:r>
      <w:r w:rsidR="7B725B17" w:rsidRPr="3597E9E6">
        <w:rPr>
          <w:rFonts w:ascii="Times New Roman" w:hAnsi="Times New Roman" w:cs="Times New Roman"/>
          <w:color w:val="000000"/>
          <w:sz w:val="24"/>
          <w:szCs w:val="24"/>
        </w:rPr>
        <w:t>, including</w:t>
      </w:r>
      <w:r w:rsidR="1C453BBB" w:rsidRPr="3597E9E6">
        <w:rPr>
          <w:rFonts w:ascii="Times New Roman" w:hAnsi="Times New Roman" w:cs="Times New Roman"/>
          <w:color w:val="000000"/>
          <w:sz w:val="24"/>
          <w:szCs w:val="24"/>
        </w:rPr>
        <w:t xml:space="preserve">: Health Lead, </w:t>
      </w:r>
      <w:r w:rsidR="247DD806" w:rsidRPr="3597E9E6">
        <w:rPr>
          <w:rFonts w:ascii="Times New Roman" w:hAnsi="Times New Roman" w:cs="Times New Roman"/>
          <w:color w:val="000000"/>
          <w:sz w:val="24"/>
          <w:szCs w:val="24"/>
        </w:rPr>
        <w:t>Medic Mobile, International Medical Cor</w:t>
      </w:r>
      <w:r w:rsidR="7DEEFCEC" w:rsidRPr="3597E9E6">
        <w:rPr>
          <w:rFonts w:ascii="Times New Roman" w:hAnsi="Times New Roman" w:cs="Times New Roman"/>
          <w:color w:val="000000"/>
          <w:sz w:val="24"/>
          <w:szCs w:val="24"/>
        </w:rPr>
        <w:t xml:space="preserve">ps, and Mothers2Mothers. </w:t>
      </w:r>
      <w:r w:rsidR="2DB28EE3" w:rsidRPr="3597E9E6">
        <w:rPr>
          <w:rFonts w:ascii="Times New Roman" w:hAnsi="Times New Roman" w:cs="Times New Roman"/>
          <w:color w:val="000000"/>
          <w:sz w:val="24"/>
          <w:szCs w:val="24"/>
        </w:rPr>
        <w:t xml:space="preserve">It is also encouraged to research </w:t>
      </w:r>
      <w:r w:rsidR="072F1049" w:rsidRPr="3597E9E6">
        <w:rPr>
          <w:rFonts w:ascii="Times New Roman" w:hAnsi="Times New Roman" w:cs="Times New Roman"/>
          <w:color w:val="000000"/>
          <w:sz w:val="24"/>
          <w:szCs w:val="24"/>
        </w:rPr>
        <w:t>chapter 6 of the Johannesburg</w:t>
      </w:r>
      <w:r w:rsidR="2DB28EE3" w:rsidRPr="3597E9E6">
        <w:rPr>
          <w:rFonts w:ascii="Times New Roman" w:hAnsi="Times New Roman" w:cs="Times New Roman"/>
          <w:color w:val="000000"/>
          <w:sz w:val="24"/>
          <w:szCs w:val="24"/>
        </w:rPr>
        <w:t xml:space="preserve"> Plan </w:t>
      </w:r>
      <w:r w:rsidR="072F1049" w:rsidRPr="3597E9E6">
        <w:rPr>
          <w:rFonts w:ascii="Times New Roman" w:hAnsi="Times New Roman" w:cs="Times New Roman"/>
          <w:color w:val="000000"/>
          <w:sz w:val="24"/>
          <w:szCs w:val="24"/>
        </w:rPr>
        <w:t xml:space="preserve">of Implementation </w:t>
      </w:r>
      <w:r w:rsidR="6D2F0E31" w:rsidRPr="3597E9E6">
        <w:rPr>
          <w:rFonts w:ascii="Times New Roman" w:hAnsi="Times New Roman" w:cs="Times New Roman"/>
          <w:color w:val="000000"/>
          <w:sz w:val="24"/>
          <w:szCs w:val="24"/>
        </w:rPr>
        <w:t xml:space="preserve">and </w:t>
      </w:r>
      <w:r w:rsidR="0D5546BF" w:rsidRPr="3597E9E6">
        <w:rPr>
          <w:rFonts w:ascii="Times New Roman" w:hAnsi="Times New Roman" w:cs="Times New Roman"/>
          <w:color w:val="000000"/>
          <w:sz w:val="24"/>
          <w:szCs w:val="24"/>
        </w:rPr>
        <w:t xml:space="preserve">of </w:t>
      </w:r>
      <w:r w:rsidR="570FBDC9" w:rsidRPr="3597E9E6">
        <w:rPr>
          <w:rFonts w:ascii="Times New Roman" w:hAnsi="Times New Roman" w:cs="Times New Roman"/>
          <w:color w:val="000000"/>
          <w:sz w:val="24"/>
          <w:szCs w:val="24"/>
        </w:rPr>
        <w:t>the United Nations on Environment and Development Agenda 21</w:t>
      </w:r>
      <w:r w:rsidR="3CD5D76B" w:rsidRPr="3597E9E6">
        <w:rPr>
          <w:rFonts w:ascii="Times New Roman" w:hAnsi="Times New Roman" w:cs="Times New Roman"/>
          <w:color w:val="000000"/>
          <w:sz w:val="24"/>
          <w:szCs w:val="24"/>
        </w:rPr>
        <w:t>,</w:t>
      </w:r>
      <w:r w:rsidR="570FBDC9" w:rsidRPr="3597E9E6">
        <w:rPr>
          <w:rFonts w:ascii="Times New Roman" w:hAnsi="Times New Roman" w:cs="Times New Roman"/>
          <w:color w:val="000000"/>
          <w:sz w:val="24"/>
          <w:szCs w:val="24"/>
        </w:rPr>
        <w:t xml:space="preserve"> which are both crucial to the achievement of health affordability and accessibility. </w:t>
      </w:r>
      <w:r w:rsidR="21B5690C" w:rsidRPr="3597E9E6">
        <w:rPr>
          <w:rFonts w:ascii="Times New Roman" w:hAnsi="Times New Roman" w:cs="Times New Roman"/>
          <w:color w:val="000000"/>
          <w:sz w:val="24"/>
          <w:szCs w:val="24"/>
        </w:rPr>
        <w:t xml:space="preserve">Lastly, </w:t>
      </w:r>
      <w:r w:rsidR="53CFBF68" w:rsidRPr="3597E9E6">
        <w:rPr>
          <w:rFonts w:ascii="Times New Roman" w:hAnsi="Times New Roman" w:cs="Times New Roman"/>
          <w:color w:val="000000"/>
          <w:sz w:val="24"/>
          <w:szCs w:val="24"/>
        </w:rPr>
        <w:t xml:space="preserve">the </w:t>
      </w:r>
      <w:r w:rsidR="7CE42032" w:rsidRPr="3597E9E6">
        <w:rPr>
          <w:rFonts w:ascii="Times New Roman" w:hAnsi="Times New Roman" w:cs="Times New Roman"/>
          <w:color w:val="000000"/>
          <w:sz w:val="24"/>
          <w:szCs w:val="24"/>
        </w:rPr>
        <w:t>country’s government</w:t>
      </w:r>
      <w:r w:rsidR="53CFBF68" w:rsidRPr="3597E9E6">
        <w:rPr>
          <w:rFonts w:ascii="Times New Roman" w:hAnsi="Times New Roman" w:cs="Times New Roman"/>
          <w:color w:val="000000"/>
          <w:sz w:val="24"/>
          <w:szCs w:val="24"/>
        </w:rPr>
        <w:t xml:space="preserve"> health website is usually a good information source </w:t>
      </w:r>
      <w:r w:rsidR="3B11E981" w:rsidRPr="3597E9E6">
        <w:rPr>
          <w:rFonts w:ascii="Times New Roman" w:hAnsi="Times New Roman" w:cs="Times New Roman"/>
          <w:color w:val="000000"/>
          <w:sz w:val="24"/>
          <w:szCs w:val="24"/>
        </w:rPr>
        <w:t xml:space="preserve">for details </w:t>
      </w:r>
      <w:r w:rsidR="226FE911" w:rsidRPr="3597E9E6">
        <w:rPr>
          <w:rFonts w:ascii="Times New Roman" w:hAnsi="Times New Roman" w:cs="Times New Roman"/>
          <w:color w:val="000000"/>
          <w:sz w:val="24"/>
          <w:szCs w:val="24"/>
        </w:rPr>
        <w:t>on the</w:t>
      </w:r>
      <w:r w:rsidR="3B11E981" w:rsidRPr="3597E9E6">
        <w:rPr>
          <w:rFonts w:ascii="Times New Roman" w:hAnsi="Times New Roman" w:cs="Times New Roman"/>
          <w:color w:val="000000"/>
          <w:sz w:val="24"/>
          <w:szCs w:val="24"/>
        </w:rPr>
        <w:t xml:space="preserve"> delegation’s health system.</w:t>
      </w:r>
      <w:r w:rsidR="612EF3B1" w:rsidRPr="3597E9E6">
        <w:rPr>
          <w:rFonts w:ascii="Times New Roman" w:hAnsi="Times New Roman" w:cs="Times New Roman"/>
          <w:color w:val="000000"/>
          <w:sz w:val="24"/>
          <w:szCs w:val="24"/>
        </w:rPr>
        <w:t xml:space="preserve"> Some nations may </w:t>
      </w:r>
      <w:r w:rsidR="5942DA3E" w:rsidRPr="3597E9E6">
        <w:rPr>
          <w:rFonts w:ascii="Times New Roman" w:hAnsi="Times New Roman" w:cs="Times New Roman"/>
          <w:color w:val="000000"/>
          <w:sz w:val="24"/>
          <w:szCs w:val="24"/>
        </w:rPr>
        <w:t>withhold</w:t>
      </w:r>
      <w:r w:rsidR="612EF3B1" w:rsidRPr="3597E9E6">
        <w:rPr>
          <w:rFonts w:ascii="Times New Roman" w:hAnsi="Times New Roman" w:cs="Times New Roman"/>
          <w:color w:val="000000"/>
          <w:sz w:val="24"/>
          <w:szCs w:val="24"/>
        </w:rPr>
        <w:t xml:space="preserve"> information due to international scrutiny, bein</w:t>
      </w:r>
      <w:r w:rsidR="4A64F9CC" w:rsidRPr="3597E9E6">
        <w:rPr>
          <w:rFonts w:ascii="Times New Roman" w:hAnsi="Times New Roman" w:cs="Times New Roman"/>
          <w:color w:val="000000"/>
          <w:sz w:val="24"/>
          <w:szCs w:val="24"/>
        </w:rPr>
        <w:t>g an autocratic regime, or facing a national crisis.</w:t>
      </w:r>
      <w:r w:rsidR="444E0F6D" w:rsidRPr="3597E9E6">
        <w:rPr>
          <w:rFonts w:ascii="Times New Roman" w:hAnsi="Times New Roman" w:cs="Times New Roman"/>
          <w:color w:val="000000"/>
          <w:sz w:val="24"/>
          <w:szCs w:val="24"/>
        </w:rPr>
        <w:t xml:space="preserve"> </w:t>
      </w:r>
      <w:r w:rsidR="4E29158A" w:rsidRPr="3597E9E6">
        <w:rPr>
          <w:rFonts w:ascii="Times New Roman" w:hAnsi="Times New Roman" w:cs="Times New Roman"/>
          <w:color w:val="000000"/>
          <w:sz w:val="24"/>
          <w:szCs w:val="24"/>
        </w:rPr>
        <w:t>Consequently, in some cases government sources are not completely accurate.</w:t>
      </w:r>
    </w:p>
    <w:p w14:paraId="3A03805D" w14:textId="504F3745" w:rsidR="00D630FD" w:rsidRPr="004109DC" w:rsidRDefault="00107C33" w:rsidP="0D2EAECA">
      <w:pPr>
        <w:spacing w:line="480" w:lineRule="auto"/>
        <w:rPr>
          <w:rFonts w:ascii="Times New Roman" w:hAnsi="Times New Roman" w:cs="Times New Roman"/>
          <w:color w:val="000000"/>
          <w:sz w:val="24"/>
          <w:szCs w:val="24"/>
        </w:rPr>
      </w:pPr>
      <w:r>
        <w:rPr>
          <w:rFonts w:ascii="Times New Roman" w:hAnsi="Times New Roman" w:cs="Times New Roman"/>
          <w:color w:val="000000"/>
          <w:sz w:val="24"/>
        </w:rPr>
        <w:tab/>
      </w:r>
      <w:r w:rsidR="00B86E80" w:rsidRPr="0D2EAECA">
        <w:rPr>
          <w:rFonts w:ascii="Times New Roman" w:hAnsi="Times New Roman" w:cs="Times New Roman"/>
          <w:color w:val="000000"/>
          <w:sz w:val="24"/>
          <w:szCs w:val="24"/>
        </w:rPr>
        <w:t xml:space="preserve">Although </w:t>
      </w:r>
      <w:r w:rsidR="00CC5E3F" w:rsidRPr="0D2EAECA">
        <w:rPr>
          <w:rFonts w:ascii="Times New Roman" w:hAnsi="Times New Roman" w:cs="Times New Roman"/>
          <w:color w:val="000000"/>
          <w:sz w:val="24"/>
          <w:szCs w:val="24"/>
        </w:rPr>
        <w:t xml:space="preserve">all Member States should take a </w:t>
      </w:r>
      <w:r w:rsidR="00945FA9" w:rsidRPr="0D2EAECA">
        <w:rPr>
          <w:rFonts w:ascii="Times New Roman" w:hAnsi="Times New Roman" w:cs="Times New Roman"/>
          <w:color w:val="000000"/>
          <w:sz w:val="24"/>
          <w:szCs w:val="24"/>
        </w:rPr>
        <w:t>stance on this issue</w:t>
      </w:r>
      <w:r w:rsidR="002C3555" w:rsidRPr="0D2EAECA">
        <w:rPr>
          <w:rFonts w:ascii="Times New Roman" w:hAnsi="Times New Roman" w:cs="Times New Roman"/>
          <w:color w:val="000000"/>
          <w:sz w:val="24"/>
          <w:szCs w:val="24"/>
        </w:rPr>
        <w:t xml:space="preserve">, there are some </w:t>
      </w:r>
      <w:r w:rsidR="00EB055F" w:rsidRPr="0D2EAECA">
        <w:rPr>
          <w:rFonts w:ascii="Times New Roman" w:hAnsi="Times New Roman" w:cs="Times New Roman"/>
          <w:color w:val="000000"/>
          <w:sz w:val="24"/>
          <w:szCs w:val="24"/>
        </w:rPr>
        <w:t>delegations that will take a more p</w:t>
      </w:r>
      <w:r w:rsidR="00A34661" w:rsidRPr="0D2EAECA">
        <w:rPr>
          <w:rFonts w:ascii="Times New Roman" w:hAnsi="Times New Roman" w:cs="Times New Roman"/>
          <w:color w:val="000000"/>
          <w:sz w:val="24"/>
          <w:szCs w:val="24"/>
        </w:rPr>
        <w:t xml:space="preserve">rominent position. For example, </w:t>
      </w:r>
      <w:r w:rsidR="3F0C242C" w:rsidRPr="0D2EAECA">
        <w:rPr>
          <w:rFonts w:ascii="Times New Roman" w:hAnsi="Times New Roman" w:cs="Times New Roman"/>
          <w:color w:val="000000"/>
          <w:sz w:val="24"/>
          <w:szCs w:val="24"/>
        </w:rPr>
        <w:t>Less Economically Developed Countries (LEDCs)</w:t>
      </w:r>
      <w:r w:rsidR="000C7F15" w:rsidRPr="0D2EAECA">
        <w:rPr>
          <w:rFonts w:ascii="Times New Roman" w:hAnsi="Times New Roman" w:cs="Times New Roman"/>
          <w:color w:val="000000"/>
          <w:sz w:val="24"/>
          <w:szCs w:val="24"/>
        </w:rPr>
        <w:t xml:space="preserve"> will most probably lead the debate </w:t>
      </w:r>
      <w:r w:rsidR="00B43B77" w:rsidRPr="0D2EAECA">
        <w:rPr>
          <w:rFonts w:ascii="Times New Roman" w:hAnsi="Times New Roman" w:cs="Times New Roman"/>
          <w:color w:val="000000"/>
          <w:sz w:val="24"/>
          <w:szCs w:val="24"/>
        </w:rPr>
        <w:t xml:space="preserve">regarding the accessibility of healthcare seeing as </w:t>
      </w:r>
      <w:r w:rsidR="00B43B77" w:rsidRPr="0D2EAECA">
        <w:rPr>
          <w:rFonts w:ascii="Times New Roman" w:hAnsi="Times New Roman" w:cs="Times New Roman"/>
          <w:color w:val="000000"/>
          <w:sz w:val="24"/>
          <w:szCs w:val="24"/>
        </w:rPr>
        <w:lastRenderedPageBreak/>
        <w:t>they</w:t>
      </w:r>
      <w:r w:rsidR="00E360B2" w:rsidRPr="0D2EAECA">
        <w:rPr>
          <w:rFonts w:ascii="Times New Roman" w:hAnsi="Times New Roman" w:cs="Times New Roman"/>
          <w:color w:val="000000"/>
          <w:sz w:val="24"/>
          <w:szCs w:val="24"/>
        </w:rPr>
        <w:t xml:space="preserve"> lack the infrastructure. On the other hand, </w:t>
      </w:r>
      <w:r w:rsidR="000F10BA" w:rsidRPr="0D2EAECA">
        <w:rPr>
          <w:rFonts w:ascii="Times New Roman" w:hAnsi="Times New Roman" w:cs="Times New Roman"/>
          <w:color w:val="000000"/>
          <w:sz w:val="24"/>
          <w:szCs w:val="24"/>
        </w:rPr>
        <w:t xml:space="preserve">as a result of </w:t>
      </w:r>
      <w:r w:rsidR="0039166D" w:rsidRPr="0D2EAECA">
        <w:rPr>
          <w:rFonts w:ascii="Times New Roman" w:hAnsi="Times New Roman" w:cs="Times New Roman"/>
          <w:color w:val="000000"/>
          <w:sz w:val="24"/>
          <w:szCs w:val="24"/>
        </w:rPr>
        <w:t xml:space="preserve">a larger </w:t>
      </w:r>
      <w:r w:rsidR="00C80C03" w:rsidRPr="0D2EAECA">
        <w:rPr>
          <w:rFonts w:ascii="Times New Roman" w:hAnsi="Times New Roman" w:cs="Times New Roman"/>
          <w:color w:val="000000"/>
          <w:sz w:val="24"/>
          <w:szCs w:val="24"/>
        </w:rPr>
        <w:t xml:space="preserve">wealth disparity in their population, </w:t>
      </w:r>
      <w:r w:rsidR="00E360B2" w:rsidRPr="0D2EAECA">
        <w:rPr>
          <w:rFonts w:ascii="Times New Roman" w:hAnsi="Times New Roman" w:cs="Times New Roman"/>
          <w:color w:val="000000"/>
          <w:sz w:val="24"/>
          <w:szCs w:val="24"/>
        </w:rPr>
        <w:t>More Economically Developed Countries</w:t>
      </w:r>
      <w:r w:rsidR="666338F9" w:rsidRPr="0D2EAECA">
        <w:rPr>
          <w:rFonts w:ascii="Times New Roman" w:hAnsi="Times New Roman" w:cs="Times New Roman"/>
          <w:color w:val="000000"/>
          <w:sz w:val="24"/>
          <w:szCs w:val="24"/>
        </w:rPr>
        <w:t xml:space="preserve"> (MEDCs) wi</w:t>
      </w:r>
      <w:r w:rsidR="00DE11EF" w:rsidRPr="0D2EAECA">
        <w:rPr>
          <w:rFonts w:ascii="Times New Roman" w:hAnsi="Times New Roman" w:cs="Times New Roman"/>
          <w:color w:val="000000"/>
          <w:sz w:val="24"/>
          <w:szCs w:val="24"/>
        </w:rPr>
        <w:t xml:space="preserve">ll most probably </w:t>
      </w:r>
      <w:r w:rsidR="009F7AEE" w:rsidRPr="0D2EAECA">
        <w:rPr>
          <w:rFonts w:ascii="Times New Roman" w:hAnsi="Times New Roman" w:cs="Times New Roman"/>
          <w:color w:val="000000"/>
          <w:sz w:val="24"/>
          <w:szCs w:val="24"/>
        </w:rPr>
        <w:t>take a stronger position on the affordability of healthcare</w:t>
      </w:r>
      <w:r w:rsidR="00C80C03" w:rsidRPr="0D2EAECA">
        <w:rPr>
          <w:rFonts w:ascii="Times New Roman" w:hAnsi="Times New Roman" w:cs="Times New Roman"/>
          <w:color w:val="000000"/>
          <w:sz w:val="24"/>
          <w:szCs w:val="24"/>
        </w:rPr>
        <w:t>. Finally</w:t>
      </w:r>
      <w:r w:rsidR="00B97AFE" w:rsidRPr="0D2EAECA">
        <w:rPr>
          <w:rFonts w:ascii="Times New Roman" w:hAnsi="Times New Roman" w:cs="Times New Roman"/>
          <w:color w:val="000000"/>
          <w:sz w:val="24"/>
          <w:szCs w:val="24"/>
        </w:rPr>
        <w:t>, the WHO</w:t>
      </w:r>
      <w:r w:rsidR="00230061" w:rsidRPr="0D2EAECA">
        <w:rPr>
          <w:rFonts w:ascii="Times New Roman" w:hAnsi="Times New Roman" w:cs="Times New Roman"/>
          <w:color w:val="000000"/>
          <w:sz w:val="24"/>
          <w:szCs w:val="24"/>
        </w:rPr>
        <w:t xml:space="preserve"> should take a leading role in the debate seeing as </w:t>
      </w:r>
      <w:r w:rsidR="7B6976E5" w:rsidRPr="0D2EAECA">
        <w:rPr>
          <w:rFonts w:ascii="Times New Roman" w:hAnsi="Times New Roman" w:cs="Times New Roman"/>
          <w:color w:val="000000"/>
          <w:sz w:val="24"/>
          <w:szCs w:val="24"/>
        </w:rPr>
        <w:t>it is</w:t>
      </w:r>
      <w:r w:rsidR="00230061" w:rsidRPr="0D2EAECA">
        <w:rPr>
          <w:rFonts w:ascii="Times New Roman" w:hAnsi="Times New Roman" w:cs="Times New Roman"/>
          <w:color w:val="000000"/>
          <w:sz w:val="24"/>
          <w:szCs w:val="24"/>
        </w:rPr>
        <w:t xml:space="preserve"> the authority in </w:t>
      </w:r>
      <w:r w:rsidR="1D539BA7" w:rsidRPr="0D2EAECA">
        <w:rPr>
          <w:rFonts w:ascii="Times New Roman" w:hAnsi="Times New Roman" w:cs="Times New Roman"/>
          <w:color w:val="000000"/>
          <w:sz w:val="24"/>
          <w:szCs w:val="24"/>
        </w:rPr>
        <w:t xml:space="preserve">charge of overseeing global </w:t>
      </w:r>
      <w:r w:rsidR="00230061" w:rsidRPr="0D2EAECA">
        <w:rPr>
          <w:rFonts w:ascii="Times New Roman" w:hAnsi="Times New Roman" w:cs="Times New Roman"/>
          <w:color w:val="000000"/>
          <w:sz w:val="24"/>
          <w:szCs w:val="24"/>
        </w:rPr>
        <w:t xml:space="preserve">health, </w:t>
      </w:r>
      <w:r w:rsidR="00243054" w:rsidRPr="0D2EAECA">
        <w:rPr>
          <w:rFonts w:ascii="Times New Roman" w:hAnsi="Times New Roman" w:cs="Times New Roman"/>
          <w:color w:val="000000"/>
          <w:sz w:val="24"/>
          <w:szCs w:val="24"/>
        </w:rPr>
        <w:t xml:space="preserve">as well as the World Trade Organization </w:t>
      </w:r>
      <w:r w:rsidR="00653229" w:rsidRPr="0D2EAECA">
        <w:rPr>
          <w:rFonts w:ascii="Times New Roman" w:hAnsi="Times New Roman" w:cs="Times New Roman"/>
          <w:color w:val="000000"/>
          <w:sz w:val="24"/>
          <w:szCs w:val="24"/>
        </w:rPr>
        <w:t xml:space="preserve">and the International Monetary Fund </w:t>
      </w:r>
      <w:r w:rsidR="30131B17" w:rsidRPr="0D2EAECA">
        <w:rPr>
          <w:rFonts w:ascii="Times New Roman" w:hAnsi="Times New Roman" w:cs="Times New Roman"/>
          <w:color w:val="000000"/>
          <w:sz w:val="24"/>
          <w:szCs w:val="24"/>
        </w:rPr>
        <w:t>due to their ability to provide financial support</w:t>
      </w:r>
      <w:r w:rsidR="00325532" w:rsidRPr="0D2EAECA">
        <w:rPr>
          <w:rFonts w:ascii="Times New Roman" w:hAnsi="Times New Roman" w:cs="Times New Roman"/>
          <w:color w:val="000000"/>
          <w:sz w:val="24"/>
          <w:szCs w:val="24"/>
        </w:rPr>
        <w:t>.</w:t>
      </w:r>
    </w:p>
    <w:p w14:paraId="2BBF62C0" w14:textId="000F470D" w:rsidR="00652196" w:rsidRDefault="00B2FA46" w:rsidP="0D2EAECA">
      <w:pPr>
        <w:spacing w:line="480" w:lineRule="auto"/>
        <w:ind w:firstLine="720"/>
        <w:rPr>
          <w:rFonts w:ascii="Times New Roman" w:hAnsi="Times New Roman" w:cs="Times New Roman"/>
          <w:color w:val="000000" w:themeColor="text1"/>
          <w:sz w:val="24"/>
          <w:szCs w:val="24"/>
        </w:rPr>
      </w:pPr>
      <w:r w:rsidRPr="0D2EAECA">
        <w:rPr>
          <w:rFonts w:ascii="Times New Roman" w:hAnsi="Times New Roman" w:cs="Times New Roman"/>
          <w:color w:val="000000" w:themeColor="text1"/>
          <w:sz w:val="24"/>
          <w:szCs w:val="24"/>
        </w:rPr>
        <w:t>While debating this issue, delegates should focus on devising feasible solutions to ensure heal</w:t>
      </w:r>
      <w:r w:rsidR="61F230E3" w:rsidRPr="0D2EAECA">
        <w:rPr>
          <w:rFonts w:ascii="Times New Roman" w:hAnsi="Times New Roman" w:cs="Times New Roman"/>
          <w:color w:val="000000" w:themeColor="text1"/>
          <w:sz w:val="24"/>
          <w:szCs w:val="24"/>
        </w:rPr>
        <w:t>thcare accessibility and affordability for all, pursuant to the 25</w:t>
      </w:r>
      <w:r w:rsidR="61F230E3" w:rsidRPr="0D2EAECA">
        <w:rPr>
          <w:rFonts w:ascii="Times New Roman" w:hAnsi="Times New Roman" w:cs="Times New Roman"/>
          <w:color w:val="000000" w:themeColor="text1"/>
          <w:sz w:val="24"/>
          <w:szCs w:val="24"/>
          <w:vertAlign w:val="superscript"/>
        </w:rPr>
        <w:t>th</w:t>
      </w:r>
      <w:r w:rsidR="61F230E3" w:rsidRPr="0D2EAECA">
        <w:rPr>
          <w:rFonts w:ascii="Times New Roman" w:hAnsi="Times New Roman" w:cs="Times New Roman"/>
          <w:color w:val="000000" w:themeColor="text1"/>
          <w:sz w:val="24"/>
          <w:szCs w:val="24"/>
        </w:rPr>
        <w:t xml:space="preserve"> article of the UDHR. </w:t>
      </w:r>
      <w:r w:rsidR="6DC05153" w:rsidRPr="0D2EAECA">
        <w:rPr>
          <w:rFonts w:ascii="Times New Roman" w:hAnsi="Times New Roman" w:cs="Times New Roman"/>
          <w:color w:val="000000" w:themeColor="text1"/>
          <w:sz w:val="24"/>
          <w:szCs w:val="24"/>
        </w:rPr>
        <w:t xml:space="preserve">Member States must recall that the issue is economic and financial in nature, thus, </w:t>
      </w:r>
      <w:r w:rsidR="201C3BDF" w:rsidRPr="0D2EAECA">
        <w:rPr>
          <w:rFonts w:ascii="Times New Roman" w:hAnsi="Times New Roman" w:cs="Times New Roman"/>
          <w:color w:val="000000" w:themeColor="text1"/>
          <w:sz w:val="24"/>
          <w:szCs w:val="24"/>
        </w:rPr>
        <w:t xml:space="preserve">it is important that delegates focus their solutions on this aspect while abiding to the Assembly’s </w:t>
      </w:r>
      <w:r w:rsidR="66C735C2" w:rsidRPr="0D2EAECA">
        <w:rPr>
          <w:rFonts w:ascii="Times New Roman" w:hAnsi="Times New Roman" w:cs="Times New Roman"/>
          <w:color w:val="000000" w:themeColor="text1"/>
          <w:sz w:val="24"/>
          <w:szCs w:val="24"/>
        </w:rPr>
        <w:t>procedure for discussing funds. Nations shou</w:t>
      </w:r>
      <w:r w:rsidR="5390BD49" w:rsidRPr="0D2EAECA">
        <w:rPr>
          <w:rFonts w:ascii="Times New Roman" w:hAnsi="Times New Roman" w:cs="Times New Roman"/>
          <w:color w:val="000000" w:themeColor="text1"/>
          <w:sz w:val="24"/>
          <w:szCs w:val="24"/>
        </w:rPr>
        <w:t xml:space="preserve">ld also keep in mind the structure of </w:t>
      </w:r>
      <w:r w:rsidR="00652196" w:rsidRPr="0D2EAECA">
        <w:rPr>
          <w:rFonts w:ascii="Times New Roman" w:hAnsi="Times New Roman" w:cs="Times New Roman"/>
          <w:color w:val="000000" w:themeColor="text1"/>
          <w:sz w:val="24"/>
          <w:szCs w:val="24"/>
        </w:rPr>
        <w:t>their</w:t>
      </w:r>
      <w:r w:rsidR="5390BD49" w:rsidRPr="0D2EAECA">
        <w:rPr>
          <w:rFonts w:ascii="Times New Roman" w:hAnsi="Times New Roman" w:cs="Times New Roman"/>
          <w:color w:val="000000" w:themeColor="text1"/>
          <w:sz w:val="24"/>
          <w:szCs w:val="24"/>
        </w:rPr>
        <w:t xml:space="preserve"> health system to asses which solution is most beneficial. Lastly, it is paramount that </w:t>
      </w:r>
      <w:r w:rsidR="00652196" w:rsidRPr="0D2EAECA">
        <w:rPr>
          <w:rFonts w:ascii="Times New Roman" w:hAnsi="Times New Roman" w:cs="Times New Roman"/>
          <w:color w:val="000000" w:themeColor="text1"/>
          <w:sz w:val="24"/>
          <w:szCs w:val="24"/>
        </w:rPr>
        <w:t>delegates</w:t>
      </w:r>
      <w:r w:rsidR="5390BD49" w:rsidRPr="0D2EAECA">
        <w:rPr>
          <w:rFonts w:ascii="Times New Roman" w:hAnsi="Times New Roman" w:cs="Times New Roman"/>
          <w:color w:val="000000" w:themeColor="text1"/>
          <w:sz w:val="24"/>
          <w:szCs w:val="24"/>
        </w:rPr>
        <w:t xml:space="preserve"> co</w:t>
      </w:r>
      <w:r w:rsidR="3A8E6CD1" w:rsidRPr="0D2EAECA">
        <w:rPr>
          <w:rFonts w:ascii="Times New Roman" w:hAnsi="Times New Roman" w:cs="Times New Roman"/>
          <w:color w:val="000000" w:themeColor="text1"/>
          <w:sz w:val="24"/>
          <w:szCs w:val="24"/>
        </w:rPr>
        <w:t>nsider the effects of their solutions on the different socio-economic strata.</w:t>
      </w:r>
    </w:p>
    <w:p w14:paraId="67DF1A05" w14:textId="77777777" w:rsidR="00652196" w:rsidRDefault="00652196" w:rsidP="0D2EAECA">
      <w:pPr>
        <w:spacing w:line="480" w:lineRule="auto"/>
        <w:ind w:firstLine="720"/>
        <w:rPr>
          <w:rFonts w:ascii="Times New Roman" w:hAnsi="Times New Roman" w:cs="Times New Roman"/>
          <w:color w:val="000000" w:themeColor="text1"/>
          <w:sz w:val="24"/>
          <w:szCs w:val="24"/>
        </w:rPr>
      </w:pPr>
    </w:p>
    <w:p w14:paraId="202C868E" w14:textId="77777777" w:rsidR="00652196" w:rsidRDefault="00652196" w:rsidP="0D2EAECA">
      <w:pPr>
        <w:spacing w:line="480" w:lineRule="auto"/>
        <w:ind w:firstLine="720"/>
        <w:rPr>
          <w:rFonts w:ascii="Times New Roman" w:hAnsi="Times New Roman" w:cs="Times New Roman"/>
          <w:color w:val="000000" w:themeColor="text1"/>
          <w:sz w:val="24"/>
          <w:szCs w:val="24"/>
        </w:rPr>
      </w:pPr>
    </w:p>
    <w:p w14:paraId="21EDAA0D" w14:textId="65256BBA" w:rsidR="00652196" w:rsidRDefault="00652196" w:rsidP="0D2EAECA">
      <w:pPr>
        <w:spacing w:line="480" w:lineRule="auto"/>
        <w:ind w:firstLine="720"/>
        <w:rPr>
          <w:rFonts w:ascii="Times New Roman" w:hAnsi="Times New Roman" w:cs="Times New Roman"/>
          <w:color w:val="000000" w:themeColor="text1"/>
          <w:sz w:val="24"/>
          <w:szCs w:val="24"/>
        </w:rPr>
      </w:pPr>
    </w:p>
    <w:p w14:paraId="67A2ACA4" w14:textId="66C5F089" w:rsidR="00652196" w:rsidRDefault="00652196" w:rsidP="0D2EAECA">
      <w:pPr>
        <w:spacing w:line="480" w:lineRule="auto"/>
        <w:ind w:firstLine="720"/>
        <w:rPr>
          <w:rFonts w:ascii="Times New Roman" w:hAnsi="Times New Roman" w:cs="Times New Roman"/>
          <w:color w:val="000000" w:themeColor="text1"/>
          <w:sz w:val="24"/>
          <w:szCs w:val="24"/>
        </w:rPr>
      </w:pPr>
    </w:p>
    <w:p w14:paraId="52A99342" w14:textId="4E831C7F" w:rsidR="00652196" w:rsidRDefault="00652196" w:rsidP="0D2EAECA">
      <w:pPr>
        <w:spacing w:line="480" w:lineRule="auto"/>
        <w:ind w:firstLine="720"/>
        <w:rPr>
          <w:rFonts w:ascii="Times New Roman" w:hAnsi="Times New Roman" w:cs="Times New Roman"/>
          <w:color w:val="000000" w:themeColor="text1"/>
          <w:sz w:val="24"/>
          <w:szCs w:val="24"/>
        </w:rPr>
      </w:pPr>
    </w:p>
    <w:p w14:paraId="16E925F5" w14:textId="0961D81D" w:rsidR="00652196" w:rsidRDefault="00652196" w:rsidP="0D2EAECA">
      <w:pPr>
        <w:spacing w:line="480" w:lineRule="auto"/>
        <w:ind w:firstLine="720"/>
        <w:rPr>
          <w:rFonts w:ascii="Times New Roman" w:hAnsi="Times New Roman" w:cs="Times New Roman"/>
          <w:color w:val="000000" w:themeColor="text1"/>
          <w:sz w:val="24"/>
          <w:szCs w:val="24"/>
        </w:rPr>
      </w:pPr>
    </w:p>
    <w:p w14:paraId="09AC752E" w14:textId="3818125E" w:rsidR="00652196" w:rsidRDefault="00652196" w:rsidP="0D2EAECA">
      <w:pPr>
        <w:spacing w:line="480" w:lineRule="auto"/>
        <w:ind w:firstLine="720"/>
        <w:rPr>
          <w:rFonts w:ascii="Times New Roman" w:hAnsi="Times New Roman" w:cs="Times New Roman"/>
          <w:color w:val="000000" w:themeColor="text1"/>
          <w:sz w:val="24"/>
          <w:szCs w:val="24"/>
        </w:rPr>
      </w:pPr>
    </w:p>
    <w:p w14:paraId="50342FE1" w14:textId="77777777" w:rsidR="00652196" w:rsidRDefault="00652196" w:rsidP="0D2EAECA">
      <w:pPr>
        <w:spacing w:line="480" w:lineRule="auto"/>
        <w:ind w:firstLine="720"/>
        <w:rPr>
          <w:rFonts w:ascii="Times New Roman" w:hAnsi="Times New Roman" w:cs="Times New Roman"/>
          <w:color w:val="000000" w:themeColor="text1"/>
          <w:sz w:val="24"/>
          <w:szCs w:val="24"/>
        </w:rPr>
      </w:pPr>
    </w:p>
    <w:p w14:paraId="1AE75468" w14:textId="1070BDF6" w:rsidR="00B2FA46" w:rsidRDefault="00652196" w:rsidP="00652196">
      <w:pPr>
        <w:spacing w:line="480" w:lineRule="auto"/>
        <w:ind w:firstLine="720"/>
        <w:jc w:val="center"/>
      </w:pPr>
      <w:r>
        <w:rPr>
          <w:rFonts w:ascii="Times New Roman" w:hAnsi="Times New Roman" w:cs="Times New Roman"/>
          <w:color w:val="000000" w:themeColor="text1"/>
          <w:sz w:val="24"/>
          <w:szCs w:val="24"/>
        </w:rPr>
        <w:lastRenderedPageBreak/>
        <w:t>W</w:t>
      </w:r>
      <w:r w:rsidR="4D458D5A" w:rsidRPr="0D2EAECA">
        <w:rPr>
          <w:rFonts w:ascii="Times New Roman" w:eastAsia="Times New Roman" w:hAnsi="Times New Roman" w:cs="Times New Roman"/>
          <w:sz w:val="24"/>
          <w:szCs w:val="24"/>
        </w:rPr>
        <w:t>orks Cited</w:t>
      </w:r>
    </w:p>
    <w:p w14:paraId="2CFF93F2" w14:textId="18EE7AA0" w:rsidR="4D458D5A" w:rsidRDefault="4D458D5A" w:rsidP="0D2EAECA">
      <w:pPr>
        <w:spacing w:line="480" w:lineRule="auto"/>
        <w:ind w:left="750" w:hanging="750"/>
      </w:pPr>
      <w:r w:rsidRPr="0D2EAECA">
        <w:rPr>
          <w:rFonts w:ascii="Times New Roman" w:eastAsia="Times New Roman" w:hAnsi="Times New Roman" w:cs="Times New Roman"/>
          <w:sz w:val="24"/>
          <w:szCs w:val="24"/>
        </w:rPr>
        <w:t xml:space="preserve">"Accessibility - Gender, Equity and Human Rights." </w:t>
      </w:r>
      <w:r w:rsidRPr="0D2EAECA">
        <w:rPr>
          <w:rFonts w:ascii="Times New Roman" w:eastAsia="Times New Roman" w:hAnsi="Times New Roman" w:cs="Times New Roman"/>
          <w:i/>
          <w:iCs/>
          <w:sz w:val="24"/>
          <w:szCs w:val="24"/>
        </w:rPr>
        <w:t xml:space="preserve">World Health </w:t>
      </w:r>
      <w:bookmarkStart w:id="0" w:name="_GoBack"/>
      <w:bookmarkEnd w:id="0"/>
      <w:r w:rsidRPr="0D2EAECA">
        <w:rPr>
          <w:rFonts w:ascii="Times New Roman" w:eastAsia="Times New Roman" w:hAnsi="Times New Roman" w:cs="Times New Roman"/>
          <w:i/>
          <w:iCs/>
          <w:sz w:val="24"/>
          <w:szCs w:val="24"/>
        </w:rPr>
        <w:t>Organization</w:t>
      </w:r>
      <w:r w:rsidRPr="0D2EAECA">
        <w:rPr>
          <w:rFonts w:ascii="Times New Roman" w:eastAsia="Times New Roman" w:hAnsi="Times New Roman" w:cs="Times New Roman"/>
          <w:sz w:val="24"/>
          <w:szCs w:val="24"/>
        </w:rPr>
        <w:t xml:space="preserve">, </w:t>
      </w:r>
      <w:hyperlink>
        <w:r w:rsidRPr="0D2EAECA">
          <w:rPr>
            <w:rStyle w:val="Hyperlink"/>
            <w:rFonts w:ascii="Times New Roman" w:eastAsia="Times New Roman" w:hAnsi="Times New Roman" w:cs="Times New Roman"/>
            <w:sz w:val="24"/>
            <w:szCs w:val="24"/>
          </w:rPr>
          <w:t>www.who.int/gender-equity-rights/understanding/accessibility-definition/en/</w:t>
        </w:r>
      </w:hyperlink>
      <w:r w:rsidRPr="0D2EAECA">
        <w:rPr>
          <w:rFonts w:ascii="Times New Roman" w:eastAsia="Times New Roman" w:hAnsi="Times New Roman" w:cs="Times New Roman"/>
          <w:sz w:val="24"/>
          <w:szCs w:val="24"/>
        </w:rPr>
        <w:t>. Accessed 4 Sept. 2020.</w:t>
      </w:r>
    </w:p>
    <w:p w14:paraId="29EA8EAD" w14:textId="5C7A7B8E" w:rsidR="4D458D5A" w:rsidRDefault="4D458D5A" w:rsidP="0D2EAECA">
      <w:pPr>
        <w:spacing w:line="480" w:lineRule="auto"/>
        <w:ind w:left="750" w:hanging="750"/>
      </w:pPr>
      <w:r w:rsidRPr="0D2EAECA">
        <w:rPr>
          <w:rFonts w:ascii="Times New Roman" w:eastAsia="Times New Roman" w:hAnsi="Times New Roman" w:cs="Times New Roman"/>
          <w:sz w:val="24"/>
          <w:szCs w:val="24"/>
        </w:rPr>
        <w:t xml:space="preserve">"Affordable Coverage." </w:t>
      </w:r>
      <w:r w:rsidRPr="0D2EAECA">
        <w:rPr>
          <w:rFonts w:ascii="Times New Roman" w:eastAsia="Times New Roman" w:hAnsi="Times New Roman" w:cs="Times New Roman"/>
          <w:i/>
          <w:iCs/>
          <w:sz w:val="24"/>
          <w:szCs w:val="24"/>
        </w:rPr>
        <w:t>HealthCare.gov</w:t>
      </w:r>
      <w:r w:rsidRPr="0D2EAECA">
        <w:rPr>
          <w:rFonts w:ascii="Times New Roman" w:eastAsia="Times New Roman" w:hAnsi="Times New Roman" w:cs="Times New Roman"/>
          <w:sz w:val="24"/>
          <w:szCs w:val="24"/>
        </w:rPr>
        <w:t xml:space="preserve">, </w:t>
      </w:r>
      <w:hyperlink>
        <w:r w:rsidRPr="0D2EAECA">
          <w:rPr>
            <w:rStyle w:val="Hyperlink"/>
            <w:rFonts w:ascii="Times New Roman" w:eastAsia="Times New Roman" w:hAnsi="Times New Roman" w:cs="Times New Roman"/>
            <w:sz w:val="24"/>
            <w:szCs w:val="24"/>
          </w:rPr>
          <w:t>www.healthcare.gov/glossary/affordable-coverage/</w:t>
        </w:r>
      </w:hyperlink>
      <w:r w:rsidRPr="0D2EAECA">
        <w:rPr>
          <w:rFonts w:ascii="Times New Roman" w:eastAsia="Times New Roman" w:hAnsi="Times New Roman" w:cs="Times New Roman"/>
          <w:sz w:val="24"/>
          <w:szCs w:val="24"/>
        </w:rPr>
        <w:t>. Accessed 4 Sept. 2020.</w:t>
      </w:r>
    </w:p>
    <w:p w14:paraId="0BD82F56" w14:textId="075C96F4" w:rsidR="4D458D5A" w:rsidRDefault="4D458D5A" w:rsidP="0D2EAECA">
      <w:pPr>
        <w:spacing w:line="480" w:lineRule="auto"/>
        <w:ind w:left="750" w:hanging="750"/>
      </w:pPr>
      <w:r w:rsidRPr="0D2EAECA">
        <w:rPr>
          <w:rFonts w:ascii="Times New Roman" w:eastAsia="Times New Roman" w:hAnsi="Times New Roman" w:cs="Times New Roman"/>
          <w:sz w:val="24"/>
          <w:szCs w:val="24"/>
        </w:rPr>
        <w:t xml:space="preserve">"Article 25 (1)." </w:t>
      </w:r>
      <w:r w:rsidRPr="0D2EAECA">
        <w:rPr>
          <w:rFonts w:ascii="Times New Roman" w:eastAsia="Times New Roman" w:hAnsi="Times New Roman" w:cs="Times New Roman"/>
          <w:i/>
          <w:iCs/>
          <w:sz w:val="24"/>
          <w:szCs w:val="24"/>
        </w:rPr>
        <w:t>The Universal Declaration of Human Rights</w:t>
      </w:r>
      <w:r w:rsidRPr="0D2EAECA">
        <w:rPr>
          <w:rFonts w:ascii="Times New Roman" w:eastAsia="Times New Roman" w:hAnsi="Times New Roman" w:cs="Times New Roman"/>
          <w:sz w:val="24"/>
          <w:szCs w:val="24"/>
        </w:rPr>
        <w:t xml:space="preserve">. </w:t>
      </w:r>
      <w:r w:rsidRPr="0D2EAECA">
        <w:rPr>
          <w:rFonts w:ascii="Times New Roman" w:eastAsia="Times New Roman" w:hAnsi="Times New Roman" w:cs="Times New Roman"/>
          <w:i/>
          <w:iCs/>
          <w:sz w:val="24"/>
          <w:szCs w:val="24"/>
        </w:rPr>
        <w:t>United Nations</w:t>
      </w:r>
      <w:r w:rsidRPr="0D2EAECA">
        <w:rPr>
          <w:rFonts w:ascii="Times New Roman" w:eastAsia="Times New Roman" w:hAnsi="Times New Roman" w:cs="Times New Roman"/>
          <w:sz w:val="24"/>
          <w:szCs w:val="24"/>
        </w:rPr>
        <w:t xml:space="preserve">, </w:t>
      </w:r>
      <w:hyperlink>
        <w:r w:rsidRPr="0D2EAECA">
          <w:rPr>
            <w:rStyle w:val="Hyperlink"/>
            <w:rFonts w:ascii="Times New Roman" w:eastAsia="Times New Roman" w:hAnsi="Times New Roman" w:cs="Times New Roman"/>
            <w:sz w:val="24"/>
            <w:szCs w:val="24"/>
          </w:rPr>
          <w:t>www.un.org/en/universal-declaration-human-rights/index.html</w:t>
        </w:r>
      </w:hyperlink>
      <w:r w:rsidRPr="0D2EAECA">
        <w:rPr>
          <w:rFonts w:ascii="Times New Roman" w:eastAsia="Times New Roman" w:hAnsi="Times New Roman" w:cs="Times New Roman"/>
          <w:sz w:val="24"/>
          <w:szCs w:val="24"/>
        </w:rPr>
        <w:t>. Accessed 4 Sept. 2020.</w:t>
      </w:r>
    </w:p>
    <w:p w14:paraId="32757B9E" w14:textId="5D6777EE" w:rsidR="4D458D5A" w:rsidRDefault="4D458D5A" w:rsidP="0D2EAECA">
      <w:pPr>
        <w:spacing w:line="480" w:lineRule="auto"/>
        <w:ind w:left="750" w:hanging="750"/>
      </w:pPr>
      <w:r w:rsidRPr="0D2EAECA">
        <w:rPr>
          <w:rFonts w:ascii="Times New Roman" w:eastAsia="Times New Roman" w:hAnsi="Times New Roman" w:cs="Times New Roman"/>
          <w:sz w:val="24"/>
          <w:szCs w:val="24"/>
        </w:rPr>
        <w:t xml:space="preserve">"15 Organizations Changing the World through Healthcare." </w:t>
      </w:r>
      <w:r w:rsidRPr="0D2EAECA">
        <w:rPr>
          <w:rFonts w:ascii="Times New Roman" w:eastAsia="Times New Roman" w:hAnsi="Times New Roman" w:cs="Times New Roman"/>
          <w:i/>
          <w:iCs/>
          <w:sz w:val="24"/>
          <w:szCs w:val="24"/>
        </w:rPr>
        <w:t>Cause Artist</w:t>
      </w:r>
      <w:r w:rsidRPr="0D2EAECA">
        <w:rPr>
          <w:rFonts w:ascii="Times New Roman" w:eastAsia="Times New Roman" w:hAnsi="Times New Roman" w:cs="Times New Roman"/>
          <w:sz w:val="24"/>
          <w:szCs w:val="24"/>
        </w:rPr>
        <w:t xml:space="preserve">, </w:t>
      </w:r>
      <w:hyperlink>
        <w:r w:rsidRPr="0D2EAECA">
          <w:rPr>
            <w:rStyle w:val="Hyperlink"/>
            <w:rFonts w:ascii="Times New Roman" w:eastAsia="Times New Roman" w:hAnsi="Times New Roman" w:cs="Times New Roman"/>
            <w:sz w:val="24"/>
            <w:szCs w:val="24"/>
          </w:rPr>
          <w:t>www.causeartist.com/10-organizations-changing-world-health/</w:t>
        </w:r>
      </w:hyperlink>
      <w:r w:rsidRPr="0D2EAECA">
        <w:rPr>
          <w:rFonts w:ascii="Times New Roman" w:eastAsia="Times New Roman" w:hAnsi="Times New Roman" w:cs="Times New Roman"/>
          <w:sz w:val="24"/>
          <w:szCs w:val="24"/>
        </w:rPr>
        <w:t>. Accessed 5 Sept. 2020.</w:t>
      </w:r>
    </w:p>
    <w:p w14:paraId="0B6E750C" w14:textId="3DE27696" w:rsidR="4D458D5A" w:rsidRDefault="4D458D5A" w:rsidP="0D2EAECA">
      <w:pPr>
        <w:spacing w:line="480" w:lineRule="auto"/>
        <w:ind w:left="750" w:hanging="750"/>
      </w:pPr>
      <w:r w:rsidRPr="0D2EAECA">
        <w:rPr>
          <w:rFonts w:ascii="Times New Roman" w:eastAsia="Times New Roman" w:hAnsi="Times New Roman" w:cs="Times New Roman"/>
          <w:sz w:val="24"/>
          <w:szCs w:val="24"/>
        </w:rPr>
        <w:t xml:space="preserve">"Free Healthcare Policies." </w:t>
      </w:r>
      <w:r w:rsidRPr="0D2EAECA">
        <w:rPr>
          <w:rFonts w:ascii="Times New Roman" w:eastAsia="Times New Roman" w:hAnsi="Times New Roman" w:cs="Times New Roman"/>
          <w:i/>
          <w:iCs/>
          <w:sz w:val="24"/>
          <w:szCs w:val="24"/>
        </w:rPr>
        <w:t>World Health Organization</w:t>
      </w:r>
      <w:r w:rsidRPr="0D2EAECA">
        <w:rPr>
          <w:rFonts w:ascii="Times New Roman" w:eastAsia="Times New Roman" w:hAnsi="Times New Roman" w:cs="Times New Roman"/>
          <w:sz w:val="24"/>
          <w:szCs w:val="24"/>
        </w:rPr>
        <w:t xml:space="preserve">, </w:t>
      </w:r>
      <w:hyperlink>
        <w:r w:rsidRPr="0D2EAECA">
          <w:rPr>
            <w:rStyle w:val="Hyperlink"/>
            <w:rFonts w:ascii="Times New Roman" w:eastAsia="Times New Roman" w:hAnsi="Times New Roman" w:cs="Times New Roman"/>
            <w:sz w:val="24"/>
            <w:szCs w:val="24"/>
          </w:rPr>
          <w:t>www.who.int/news-room/fact-sheets/detail/free-health-care-policies</w:t>
        </w:r>
      </w:hyperlink>
      <w:r w:rsidRPr="0D2EAECA">
        <w:rPr>
          <w:rFonts w:ascii="Times New Roman" w:eastAsia="Times New Roman" w:hAnsi="Times New Roman" w:cs="Times New Roman"/>
          <w:sz w:val="24"/>
          <w:szCs w:val="24"/>
        </w:rPr>
        <w:t>. Accessed 4 Sept. 2020.</w:t>
      </w:r>
    </w:p>
    <w:p w14:paraId="3A6D8C01" w14:textId="29703B10" w:rsidR="4D458D5A" w:rsidRDefault="4D458D5A" w:rsidP="0D2EAECA">
      <w:pPr>
        <w:spacing w:line="480" w:lineRule="auto"/>
        <w:ind w:left="750" w:hanging="750"/>
      </w:pPr>
      <w:r w:rsidRPr="0D2EAECA">
        <w:rPr>
          <w:rFonts w:ascii="Times New Roman" w:eastAsia="Times New Roman" w:hAnsi="Times New Roman" w:cs="Times New Roman"/>
          <w:sz w:val="24"/>
          <w:szCs w:val="24"/>
        </w:rPr>
        <w:t xml:space="preserve">"Health and Population - SDG 3." </w:t>
      </w:r>
      <w:r w:rsidRPr="0D2EAECA">
        <w:rPr>
          <w:rFonts w:ascii="Times New Roman" w:eastAsia="Times New Roman" w:hAnsi="Times New Roman" w:cs="Times New Roman"/>
          <w:i/>
          <w:iCs/>
          <w:sz w:val="24"/>
          <w:szCs w:val="24"/>
        </w:rPr>
        <w:t>United Nations Department of Economic and Social Affairs</w:t>
      </w:r>
      <w:r w:rsidRPr="0D2EAECA">
        <w:rPr>
          <w:rFonts w:ascii="Times New Roman" w:eastAsia="Times New Roman" w:hAnsi="Times New Roman" w:cs="Times New Roman"/>
          <w:sz w:val="24"/>
          <w:szCs w:val="24"/>
        </w:rPr>
        <w:t>, sdgs.un.org/topics/health-and-population. Accessed 4 Sept. 2020.</w:t>
      </w:r>
    </w:p>
    <w:p w14:paraId="7AD12AE5" w14:textId="510631E6" w:rsidR="4D458D5A" w:rsidRDefault="4D458D5A" w:rsidP="0D2EAECA">
      <w:pPr>
        <w:spacing w:line="480" w:lineRule="auto"/>
        <w:ind w:left="750" w:hanging="750"/>
      </w:pPr>
      <w:r w:rsidRPr="0D2EAECA">
        <w:rPr>
          <w:rFonts w:ascii="Times New Roman" w:eastAsia="Times New Roman" w:hAnsi="Times New Roman" w:cs="Times New Roman"/>
          <w:sz w:val="24"/>
          <w:szCs w:val="24"/>
        </w:rPr>
        <w:t xml:space="preserve">"Primary Healthcare Factsheet." </w:t>
      </w:r>
      <w:r w:rsidRPr="0D2EAECA">
        <w:rPr>
          <w:rFonts w:ascii="Times New Roman" w:eastAsia="Times New Roman" w:hAnsi="Times New Roman" w:cs="Times New Roman"/>
          <w:i/>
          <w:iCs/>
          <w:sz w:val="24"/>
          <w:szCs w:val="24"/>
        </w:rPr>
        <w:t xml:space="preserve">World Health </w:t>
      </w:r>
      <w:proofErr w:type="spellStart"/>
      <w:r w:rsidRPr="0D2EAECA">
        <w:rPr>
          <w:rFonts w:ascii="Times New Roman" w:eastAsia="Times New Roman" w:hAnsi="Times New Roman" w:cs="Times New Roman"/>
          <w:i/>
          <w:iCs/>
          <w:sz w:val="24"/>
          <w:szCs w:val="24"/>
        </w:rPr>
        <w:t>Orgainzation</w:t>
      </w:r>
      <w:proofErr w:type="spellEnd"/>
      <w:r w:rsidRPr="0D2EAECA">
        <w:rPr>
          <w:rFonts w:ascii="Times New Roman" w:eastAsia="Times New Roman" w:hAnsi="Times New Roman" w:cs="Times New Roman"/>
          <w:sz w:val="24"/>
          <w:szCs w:val="24"/>
        </w:rPr>
        <w:t xml:space="preserve">, </w:t>
      </w:r>
      <w:hyperlink r:id="rId9">
        <w:r w:rsidRPr="0D2EAECA">
          <w:rPr>
            <w:rStyle w:val="Hyperlink"/>
            <w:rFonts w:ascii="Times New Roman" w:eastAsia="Times New Roman" w:hAnsi="Times New Roman" w:cs="Times New Roman"/>
            <w:sz w:val="24"/>
            <w:szCs w:val="24"/>
          </w:rPr>
          <w:t>www.who.int/news-room/fact-sheets/detail/primary-health-care</w:t>
        </w:r>
      </w:hyperlink>
      <w:r w:rsidRPr="0D2EAECA">
        <w:rPr>
          <w:rFonts w:ascii="Times New Roman" w:eastAsia="Times New Roman" w:hAnsi="Times New Roman" w:cs="Times New Roman"/>
          <w:sz w:val="24"/>
          <w:szCs w:val="24"/>
        </w:rPr>
        <w:t>. Accessed 4 Sept. 2020.</w:t>
      </w:r>
    </w:p>
    <w:p w14:paraId="486E8AA6" w14:textId="3B32EA41" w:rsidR="74B9BC9E" w:rsidRDefault="74B9BC9E" w:rsidP="0D2EAECA">
      <w:pPr>
        <w:spacing w:line="480" w:lineRule="auto"/>
        <w:ind w:left="750" w:hanging="750"/>
        <w:rPr>
          <w:rFonts w:ascii="Times New Roman" w:eastAsia="Times New Roman" w:hAnsi="Times New Roman" w:cs="Times New Roman"/>
          <w:sz w:val="24"/>
          <w:szCs w:val="24"/>
        </w:rPr>
      </w:pPr>
      <w:r w:rsidRPr="0D2EAECA">
        <w:rPr>
          <w:rFonts w:ascii="Times New Roman" w:eastAsia="Times New Roman" w:hAnsi="Times New Roman" w:cs="Times New Roman"/>
          <w:sz w:val="24"/>
          <w:szCs w:val="24"/>
        </w:rPr>
        <w:t xml:space="preserve">"Public Sector." </w:t>
      </w:r>
      <w:proofErr w:type="spellStart"/>
      <w:r w:rsidRPr="0D2EAECA">
        <w:rPr>
          <w:rFonts w:ascii="Times New Roman" w:eastAsia="Times New Roman" w:hAnsi="Times New Roman" w:cs="Times New Roman"/>
          <w:sz w:val="24"/>
          <w:szCs w:val="24"/>
        </w:rPr>
        <w:t>Encycolpedia</w:t>
      </w:r>
      <w:proofErr w:type="spellEnd"/>
      <w:r w:rsidRPr="0D2EAECA">
        <w:rPr>
          <w:rFonts w:ascii="Times New Roman" w:eastAsia="Times New Roman" w:hAnsi="Times New Roman" w:cs="Times New Roman"/>
          <w:sz w:val="24"/>
          <w:szCs w:val="24"/>
        </w:rPr>
        <w:t xml:space="preserve"> </w:t>
      </w:r>
      <w:proofErr w:type="spellStart"/>
      <w:r w:rsidRPr="0D2EAECA">
        <w:rPr>
          <w:rFonts w:ascii="Times New Roman" w:eastAsia="Times New Roman" w:hAnsi="Times New Roman" w:cs="Times New Roman"/>
          <w:sz w:val="24"/>
          <w:szCs w:val="24"/>
        </w:rPr>
        <w:t>Brittanica</w:t>
      </w:r>
      <w:proofErr w:type="spellEnd"/>
      <w:r w:rsidRPr="0D2EAECA">
        <w:rPr>
          <w:rFonts w:ascii="Times New Roman" w:eastAsia="Times New Roman" w:hAnsi="Times New Roman" w:cs="Times New Roman"/>
          <w:sz w:val="24"/>
          <w:szCs w:val="24"/>
        </w:rPr>
        <w:t xml:space="preserve">, www.britannica.com/topic/ </w:t>
      </w:r>
      <w:r>
        <w:br/>
      </w:r>
      <w:r w:rsidRPr="0D2EAECA">
        <w:rPr>
          <w:rFonts w:ascii="Times New Roman" w:eastAsia="Times New Roman" w:hAnsi="Times New Roman" w:cs="Times New Roman"/>
          <w:sz w:val="24"/>
          <w:szCs w:val="24"/>
        </w:rPr>
        <w:t xml:space="preserve">     public-sector. Accessed 5 Sept. 2020.</w:t>
      </w:r>
    </w:p>
    <w:p w14:paraId="33E999F0" w14:textId="60A619B9" w:rsidR="1C83C463" w:rsidRDefault="1C83C463" w:rsidP="0D2EAECA">
      <w:pPr>
        <w:spacing w:line="480" w:lineRule="auto"/>
        <w:ind w:left="750" w:hanging="750"/>
        <w:rPr>
          <w:rFonts w:ascii="Times New Roman" w:eastAsia="Times New Roman" w:hAnsi="Times New Roman" w:cs="Times New Roman"/>
          <w:sz w:val="24"/>
          <w:szCs w:val="24"/>
        </w:rPr>
      </w:pPr>
      <w:r w:rsidRPr="0D2EAECA">
        <w:rPr>
          <w:rFonts w:ascii="Times New Roman" w:eastAsia="Times New Roman" w:hAnsi="Times New Roman" w:cs="Times New Roman"/>
          <w:sz w:val="24"/>
          <w:szCs w:val="24"/>
        </w:rPr>
        <w:t xml:space="preserve">"Public Sector." Investopedia, www.investopedia.com/terms/p/private-sector.asp. </w:t>
      </w:r>
      <w:r>
        <w:br/>
      </w:r>
      <w:r w:rsidRPr="0D2EAECA">
        <w:rPr>
          <w:rFonts w:ascii="Times New Roman" w:eastAsia="Times New Roman" w:hAnsi="Times New Roman" w:cs="Times New Roman"/>
          <w:sz w:val="24"/>
          <w:szCs w:val="24"/>
        </w:rPr>
        <w:t xml:space="preserve">     Accessed 5 Sept. 2020.</w:t>
      </w:r>
    </w:p>
    <w:p w14:paraId="19A5EBDB" w14:textId="0649BB2C" w:rsidR="4D458D5A" w:rsidRDefault="4D458D5A" w:rsidP="0D2EAECA">
      <w:pPr>
        <w:spacing w:line="480" w:lineRule="auto"/>
        <w:ind w:left="750" w:hanging="750"/>
      </w:pPr>
      <w:r w:rsidRPr="0D2EAECA">
        <w:rPr>
          <w:rFonts w:ascii="Times New Roman" w:eastAsia="Times New Roman" w:hAnsi="Times New Roman" w:cs="Times New Roman"/>
          <w:sz w:val="24"/>
          <w:szCs w:val="24"/>
        </w:rPr>
        <w:lastRenderedPageBreak/>
        <w:t xml:space="preserve">"Sustainable Development Goal 3." </w:t>
      </w:r>
      <w:r w:rsidRPr="0D2EAECA">
        <w:rPr>
          <w:rFonts w:ascii="Times New Roman" w:eastAsia="Times New Roman" w:hAnsi="Times New Roman" w:cs="Times New Roman"/>
          <w:i/>
          <w:iCs/>
          <w:sz w:val="24"/>
          <w:szCs w:val="24"/>
        </w:rPr>
        <w:t>United Nations</w:t>
      </w:r>
      <w:r w:rsidRPr="0D2EAECA">
        <w:rPr>
          <w:rFonts w:ascii="Times New Roman" w:eastAsia="Times New Roman" w:hAnsi="Times New Roman" w:cs="Times New Roman"/>
          <w:sz w:val="24"/>
          <w:szCs w:val="24"/>
        </w:rPr>
        <w:t>, sdgs.un.org/goals/goal3. Accessed 4 Sept. 2020.</w:t>
      </w:r>
    </w:p>
    <w:p w14:paraId="01063EB3" w14:textId="1295BCD0" w:rsidR="4D458D5A" w:rsidRDefault="4D458D5A" w:rsidP="0D2EAECA">
      <w:pPr>
        <w:spacing w:line="480" w:lineRule="auto"/>
        <w:ind w:left="750" w:hanging="750"/>
      </w:pPr>
      <w:r w:rsidRPr="0D2EAECA">
        <w:rPr>
          <w:rFonts w:ascii="Times New Roman" w:eastAsia="Times New Roman" w:hAnsi="Times New Roman" w:cs="Times New Roman"/>
          <w:sz w:val="24"/>
          <w:szCs w:val="24"/>
        </w:rPr>
        <w:t xml:space="preserve">"Universal Healthcare Coverage Factsheet." </w:t>
      </w:r>
      <w:r w:rsidRPr="0D2EAECA">
        <w:rPr>
          <w:rFonts w:ascii="Times New Roman" w:eastAsia="Times New Roman" w:hAnsi="Times New Roman" w:cs="Times New Roman"/>
          <w:i/>
          <w:iCs/>
          <w:sz w:val="24"/>
          <w:szCs w:val="24"/>
        </w:rPr>
        <w:t>World Health Organization</w:t>
      </w:r>
      <w:r w:rsidRPr="0D2EAECA">
        <w:rPr>
          <w:rFonts w:ascii="Times New Roman" w:eastAsia="Times New Roman" w:hAnsi="Times New Roman" w:cs="Times New Roman"/>
          <w:sz w:val="24"/>
          <w:szCs w:val="24"/>
        </w:rPr>
        <w:t xml:space="preserve">, </w:t>
      </w:r>
      <w:hyperlink>
        <w:r w:rsidRPr="0D2EAECA">
          <w:rPr>
            <w:rStyle w:val="Hyperlink"/>
            <w:rFonts w:ascii="Times New Roman" w:eastAsia="Times New Roman" w:hAnsi="Times New Roman" w:cs="Times New Roman"/>
            <w:sz w:val="24"/>
            <w:szCs w:val="24"/>
          </w:rPr>
          <w:t>www.who.int/news-room/fact-sheets/detail/universal-health-coverage-(uhc</w:t>
        </w:r>
      </w:hyperlink>
      <w:r w:rsidRPr="0D2EAECA">
        <w:rPr>
          <w:rFonts w:ascii="Times New Roman" w:eastAsia="Times New Roman" w:hAnsi="Times New Roman" w:cs="Times New Roman"/>
          <w:sz w:val="24"/>
          <w:szCs w:val="24"/>
        </w:rPr>
        <w:t>). Accessed 4 Sept. 2020.</w:t>
      </w:r>
    </w:p>
    <w:p w14:paraId="2B599B96" w14:textId="0867D0A4" w:rsidR="4D458D5A" w:rsidRDefault="4D458D5A" w:rsidP="0D2EAECA">
      <w:pPr>
        <w:spacing w:line="480" w:lineRule="auto"/>
        <w:ind w:left="750" w:hanging="750"/>
      </w:pPr>
      <w:r w:rsidRPr="0D2EAECA">
        <w:rPr>
          <w:rFonts w:ascii="Times New Roman" w:eastAsia="Times New Roman" w:hAnsi="Times New Roman" w:cs="Times New Roman"/>
          <w:sz w:val="24"/>
          <w:szCs w:val="24"/>
        </w:rPr>
        <w:t xml:space="preserve">"Universal Health Coverage." </w:t>
      </w:r>
      <w:r w:rsidRPr="0D2EAECA">
        <w:rPr>
          <w:rFonts w:ascii="Times New Roman" w:eastAsia="Times New Roman" w:hAnsi="Times New Roman" w:cs="Times New Roman"/>
          <w:i/>
          <w:iCs/>
          <w:sz w:val="24"/>
          <w:szCs w:val="24"/>
        </w:rPr>
        <w:t>World Health Organization</w:t>
      </w:r>
      <w:r w:rsidRPr="0D2EAECA">
        <w:rPr>
          <w:rFonts w:ascii="Times New Roman" w:eastAsia="Times New Roman" w:hAnsi="Times New Roman" w:cs="Times New Roman"/>
          <w:sz w:val="24"/>
          <w:szCs w:val="24"/>
        </w:rPr>
        <w:t xml:space="preserve">, </w:t>
      </w:r>
      <w:hyperlink w:anchor="tab=tab_1">
        <w:r w:rsidRPr="0D2EAECA">
          <w:rPr>
            <w:rStyle w:val="Hyperlink"/>
            <w:rFonts w:ascii="Times New Roman" w:eastAsia="Times New Roman" w:hAnsi="Times New Roman" w:cs="Times New Roman"/>
            <w:sz w:val="24"/>
            <w:szCs w:val="24"/>
          </w:rPr>
          <w:t>www.who.int/health-topics/universal-health-coverage#tab=tab_1</w:t>
        </w:r>
      </w:hyperlink>
      <w:r w:rsidRPr="0D2EAECA">
        <w:rPr>
          <w:rFonts w:ascii="Times New Roman" w:eastAsia="Times New Roman" w:hAnsi="Times New Roman" w:cs="Times New Roman"/>
          <w:sz w:val="24"/>
          <w:szCs w:val="24"/>
        </w:rPr>
        <w:t>. Accessed 4 Sept. 2020.</w:t>
      </w:r>
    </w:p>
    <w:p w14:paraId="0452236A" w14:textId="24D8A267" w:rsidR="4D458D5A" w:rsidRDefault="4D458D5A" w:rsidP="0D2EAECA">
      <w:pPr>
        <w:spacing w:line="480" w:lineRule="auto"/>
        <w:ind w:left="750" w:hanging="750"/>
      </w:pPr>
      <w:r w:rsidRPr="0D2EAECA">
        <w:rPr>
          <w:rFonts w:ascii="Times New Roman" w:eastAsia="Times New Roman" w:hAnsi="Times New Roman" w:cs="Times New Roman"/>
          <w:sz w:val="24"/>
          <w:szCs w:val="24"/>
        </w:rPr>
        <w:t xml:space="preserve">"What Is 'Affordable' Health Care? A Review of Concepts to Guide Policymakers." </w:t>
      </w:r>
      <w:r w:rsidRPr="0D2EAECA">
        <w:rPr>
          <w:rFonts w:ascii="Times New Roman" w:eastAsia="Times New Roman" w:hAnsi="Times New Roman" w:cs="Times New Roman"/>
          <w:i/>
          <w:iCs/>
          <w:sz w:val="24"/>
          <w:szCs w:val="24"/>
        </w:rPr>
        <w:t>Penn LDI - Leonard Davis Institute of Health Economics</w:t>
      </w:r>
      <w:r w:rsidRPr="0D2EAECA">
        <w:rPr>
          <w:rFonts w:ascii="Times New Roman" w:eastAsia="Times New Roman" w:hAnsi="Times New Roman" w:cs="Times New Roman"/>
          <w:sz w:val="24"/>
          <w:szCs w:val="24"/>
        </w:rPr>
        <w:t>, Nov. 2018, ldi.upenn.edu/sites/default/files/pdf/Penn%20LDI%20and%20USofC%20Affordability%20Issue%20Brief_Final.pdf. Accessed 4 Sept. 2020.</w:t>
      </w:r>
    </w:p>
    <w:p w14:paraId="0FD3AE8E" w14:textId="424FD9C3" w:rsidR="0D2EAECA" w:rsidRDefault="0D2EAECA" w:rsidP="0D2EAECA">
      <w:pPr>
        <w:spacing w:line="480" w:lineRule="auto"/>
        <w:rPr>
          <w:rFonts w:ascii="Times New Roman" w:hAnsi="Times New Roman" w:cs="Times New Roman"/>
          <w:color w:val="000000" w:themeColor="text1"/>
          <w:sz w:val="24"/>
          <w:szCs w:val="24"/>
        </w:rPr>
      </w:pPr>
    </w:p>
    <w:sectPr w:rsidR="0D2EAE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A691" w14:textId="77777777" w:rsidR="00E005C7" w:rsidRDefault="00E005C7" w:rsidP="004109DC">
      <w:pPr>
        <w:spacing w:after="0" w:line="240" w:lineRule="auto"/>
      </w:pPr>
      <w:r>
        <w:separator/>
      </w:r>
    </w:p>
  </w:endnote>
  <w:endnote w:type="continuationSeparator" w:id="0">
    <w:p w14:paraId="50E28714" w14:textId="77777777" w:rsidR="00E005C7" w:rsidRDefault="00E005C7" w:rsidP="0041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6666" w14:textId="77777777" w:rsidR="00FD76BE" w:rsidRPr="00FD76BE" w:rsidRDefault="00FD76BE">
    <w:pPr>
      <w:pStyle w:val="Footer"/>
      <w:tabs>
        <w:tab w:val="clear" w:pos="4680"/>
        <w:tab w:val="clear" w:pos="9360"/>
      </w:tabs>
      <w:jc w:val="center"/>
      <w:rPr>
        <w:rFonts w:ascii="Times New Roman" w:hAnsi="Times New Roman" w:cs="Times New Roman"/>
        <w:caps/>
        <w:noProof/>
        <w:sz w:val="24"/>
      </w:rPr>
    </w:pPr>
    <w:r w:rsidRPr="00FD76BE">
      <w:rPr>
        <w:rFonts w:ascii="Times New Roman" w:hAnsi="Times New Roman" w:cs="Times New Roman"/>
        <w:caps/>
        <w:sz w:val="24"/>
      </w:rPr>
      <w:fldChar w:fldCharType="begin"/>
    </w:r>
    <w:r w:rsidRPr="00FD76BE">
      <w:rPr>
        <w:rFonts w:ascii="Times New Roman" w:hAnsi="Times New Roman" w:cs="Times New Roman"/>
        <w:caps/>
        <w:sz w:val="24"/>
      </w:rPr>
      <w:instrText xml:space="preserve"> PAGE   \* MERGEFORMAT </w:instrText>
    </w:r>
    <w:r w:rsidRPr="00FD76BE">
      <w:rPr>
        <w:rFonts w:ascii="Times New Roman" w:hAnsi="Times New Roman" w:cs="Times New Roman"/>
        <w:caps/>
        <w:sz w:val="24"/>
      </w:rPr>
      <w:fldChar w:fldCharType="separate"/>
    </w:r>
    <w:r w:rsidRPr="00FD76BE">
      <w:rPr>
        <w:rFonts w:ascii="Times New Roman" w:hAnsi="Times New Roman" w:cs="Times New Roman"/>
        <w:caps/>
        <w:noProof/>
        <w:sz w:val="24"/>
      </w:rPr>
      <w:t>2</w:t>
    </w:r>
    <w:r w:rsidRPr="00FD76BE">
      <w:rPr>
        <w:rFonts w:ascii="Times New Roman" w:hAnsi="Times New Roman" w:cs="Times New Roman"/>
        <w:caps/>
        <w:noProof/>
        <w:sz w:val="24"/>
      </w:rPr>
      <w:fldChar w:fldCharType="end"/>
    </w:r>
  </w:p>
  <w:p w14:paraId="27801EB0" w14:textId="77777777" w:rsidR="00FD76BE" w:rsidRDefault="00FD76BE" w:rsidP="00FD76BE">
    <w:pPr>
      <w:pStyle w:val="Footer"/>
      <w:tabs>
        <w:tab w:val="clear" w:pos="4680"/>
        <w:tab w:val="clear" w:pos="9360"/>
        <w:tab w:val="left" w:pos="71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FC253" w14:textId="77777777" w:rsidR="00E005C7" w:rsidRDefault="00E005C7" w:rsidP="004109DC">
      <w:pPr>
        <w:spacing w:after="0" w:line="240" w:lineRule="auto"/>
      </w:pPr>
      <w:r>
        <w:separator/>
      </w:r>
    </w:p>
  </w:footnote>
  <w:footnote w:type="continuationSeparator" w:id="0">
    <w:p w14:paraId="70F9A01D" w14:textId="77777777" w:rsidR="00E005C7" w:rsidRDefault="00E005C7" w:rsidP="00410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DC"/>
    <w:rsid w:val="0000464D"/>
    <w:rsid w:val="00061C19"/>
    <w:rsid w:val="000B00E4"/>
    <w:rsid w:val="000C0C7C"/>
    <w:rsid w:val="000C7F15"/>
    <w:rsid w:val="000F10BA"/>
    <w:rsid w:val="000F217D"/>
    <w:rsid w:val="0010049D"/>
    <w:rsid w:val="001027DA"/>
    <w:rsid w:val="00104E73"/>
    <w:rsid w:val="00107C33"/>
    <w:rsid w:val="002020C9"/>
    <w:rsid w:val="00230061"/>
    <w:rsid w:val="00243054"/>
    <w:rsid w:val="002A3ADD"/>
    <w:rsid w:val="002C3555"/>
    <w:rsid w:val="00314082"/>
    <w:rsid w:val="00324E96"/>
    <w:rsid w:val="00325532"/>
    <w:rsid w:val="00343011"/>
    <w:rsid w:val="0037707F"/>
    <w:rsid w:val="0039166D"/>
    <w:rsid w:val="003B00A3"/>
    <w:rsid w:val="003B14F3"/>
    <w:rsid w:val="003B368C"/>
    <w:rsid w:val="003E3F87"/>
    <w:rsid w:val="003E40BD"/>
    <w:rsid w:val="004053FA"/>
    <w:rsid w:val="004109DC"/>
    <w:rsid w:val="0041603F"/>
    <w:rsid w:val="0042336C"/>
    <w:rsid w:val="004507B3"/>
    <w:rsid w:val="0049725A"/>
    <w:rsid w:val="004C33CC"/>
    <w:rsid w:val="004D76DF"/>
    <w:rsid w:val="004F7D18"/>
    <w:rsid w:val="00556719"/>
    <w:rsid w:val="005921EB"/>
    <w:rsid w:val="005A68F1"/>
    <w:rsid w:val="005C0DC7"/>
    <w:rsid w:val="005F29C9"/>
    <w:rsid w:val="00631A4F"/>
    <w:rsid w:val="00652196"/>
    <w:rsid w:val="00653229"/>
    <w:rsid w:val="00664CD2"/>
    <w:rsid w:val="006749DD"/>
    <w:rsid w:val="006B1A25"/>
    <w:rsid w:val="007149E2"/>
    <w:rsid w:val="00726F86"/>
    <w:rsid w:val="007275EE"/>
    <w:rsid w:val="00751DAA"/>
    <w:rsid w:val="007974A9"/>
    <w:rsid w:val="007A2121"/>
    <w:rsid w:val="007B49BB"/>
    <w:rsid w:val="007E23C5"/>
    <w:rsid w:val="007F37DA"/>
    <w:rsid w:val="0088257A"/>
    <w:rsid w:val="008D265A"/>
    <w:rsid w:val="00945FA9"/>
    <w:rsid w:val="009938F3"/>
    <w:rsid w:val="009F7AEE"/>
    <w:rsid w:val="00A24DFF"/>
    <w:rsid w:val="00A32D9D"/>
    <w:rsid w:val="00A34661"/>
    <w:rsid w:val="00A6337F"/>
    <w:rsid w:val="00A67D75"/>
    <w:rsid w:val="00B2FA46"/>
    <w:rsid w:val="00B42C89"/>
    <w:rsid w:val="00B43B77"/>
    <w:rsid w:val="00B807AE"/>
    <w:rsid w:val="00B86E80"/>
    <w:rsid w:val="00B97AFE"/>
    <w:rsid w:val="00BA78B0"/>
    <w:rsid w:val="00BB3A29"/>
    <w:rsid w:val="00C64611"/>
    <w:rsid w:val="00C7143F"/>
    <w:rsid w:val="00C74AD0"/>
    <w:rsid w:val="00C80C03"/>
    <w:rsid w:val="00CC5E3F"/>
    <w:rsid w:val="00CE0787"/>
    <w:rsid w:val="00CF0A6A"/>
    <w:rsid w:val="00CF2D44"/>
    <w:rsid w:val="00D0066E"/>
    <w:rsid w:val="00D53B2E"/>
    <w:rsid w:val="00D630FD"/>
    <w:rsid w:val="00D740C7"/>
    <w:rsid w:val="00D8739F"/>
    <w:rsid w:val="00DB1907"/>
    <w:rsid w:val="00DB7328"/>
    <w:rsid w:val="00DB7C63"/>
    <w:rsid w:val="00DE11EF"/>
    <w:rsid w:val="00DF3DF4"/>
    <w:rsid w:val="00E005C7"/>
    <w:rsid w:val="00E34BFD"/>
    <w:rsid w:val="00E360B2"/>
    <w:rsid w:val="00E60CE0"/>
    <w:rsid w:val="00EB055F"/>
    <w:rsid w:val="00F10C56"/>
    <w:rsid w:val="00F1603F"/>
    <w:rsid w:val="00F57AD0"/>
    <w:rsid w:val="00F829BC"/>
    <w:rsid w:val="00FC590E"/>
    <w:rsid w:val="00FD76BE"/>
    <w:rsid w:val="00FE4CEB"/>
    <w:rsid w:val="0123B027"/>
    <w:rsid w:val="0128C054"/>
    <w:rsid w:val="012DD189"/>
    <w:rsid w:val="0140AAE4"/>
    <w:rsid w:val="020B1293"/>
    <w:rsid w:val="0376E525"/>
    <w:rsid w:val="03DD8F48"/>
    <w:rsid w:val="045F9165"/>
    <w:rsid w:val="047A15CC"/>
    <w:rsid w:val="049C4298"/>
    <w:rsid w:val="0631CA47"/>
    <w:rsid w:val="064754E8"/>
    <w:rsid w:val="06AF89BD"/>
    <w:rsid w:val="072F1049"/>
    <w:rsid w:val="077D8ADA"/>
    <w:rsid w:val="07EFF364"/>
    <w:rsid w:val="0860BBF9"/>
    <w:rsid w:val="092AF29F"/>
    <w:rsid w:val="09B7C623"/>
    <w:rsid w:val="0BC09928"/>
    <w:rsid w:val="0C51346D"/>
    <w:rsid w:val="0CF8553A"/>
    <w:rsid w:val="0D2EAECA"/>
    <w:rsid w:val="0D5546BF"/>
    <w:rsid w:val="0EA9A131"/>
    <w:rsid w:val="0EC79E3F"/>
    <w:rsid w:val="0EF23092"/>
    <w:rsid w:val="0FE8E036"/>
    <w:rsid w:val="1021FF26"/>
    <w:rsid w:val="12299D8D"/>
    <w:rsid w:val="128E1CDF"/>
    <w:rsid w:val="130B0D98"/>
    <w:rsid w:val="13400559"/>
    <w:rsid w:val="13F82DCE"/>
    <w:rsid w:val="14260ED2"/>
    <w:rsid w:val="14456155"/>
    <w:rsid w:val="147D7A74"/>
    <w:rsid w:val="156B3F71"/>
    <w:rsid w:val="15D18808"/>
    <w:rsid w:val="16AEF963"/>
    <w:rsid w:val="16CB6534"/>
    <w:rsid w:val="16D775FE"/>
    <w:rsid w:val="170344BA"/>
    <w:rsid w:val="176C9FFB"/>
    <w:rsid w:val="1818E4EE"/>
    <w:rsid w:val="1887148C"/>
    <w:rsid w:val="18F10098"/>
    <w:rsid w:val="1AE57A61"/>
    <w:rsid w:val="1BA88B3E"/>
    <w:rsid w:val="1C453BBB"/>
    <w:rsid w:val="1C83C463"/>
    <w:rsid w:val="1CBB3040"/>
    <w:rsid w:val="1CC54691"/>
    <w:rsid w:val="1D34BDFE"/>
    <w:rsid w:val="1D539BA7"/>
    <w:rsid w:val="1D8A7671"/>
    <w:rsid w:val="1DCFC6CD"/>
    <w:rsid w:val="1DD1F413"/>
    <w:rsid w:val="1E2F22F0"/>
    <w:rsid w:val="1ECCB2D0"/>
    <w:rsid w:val="1F3744BD"/>
    <w:rsid w:val="1F98C1A8"/>
    <w:rsid w:val="201C3BDF"/>
    <w:rsid w:val="20201BEE"/>
    <w:rsid w:val="217C5AE4"/>
    <w:rsid w:val="217DDBD3"/>
    <w:rsid w:val="21B5690C"/>
    <w:rsid w:val="21DAB4E7"/>
    <w:rsid w:val="226FE911"/>
    <w:rsid w:val="229EF988"/>
    <w:rsid w:val="22D129FF"/>
    <w:rsid w:val="232EDE5E"/>
    <w:rsid w:val="23901785"/>
    <w:rsid w:val="23AFA076"/>
    <w:rsid w:val="23C5D4F8"/>
    <w:rsid w:val="247DD806"/>
    <w:rsid w:val="24C82868"/>
    <w:rsid w:val="25CC0FE8"/>
    <w:rsid w:val="275FBECC"/>
    <w:rsid w:val="278429BD"/>
    <w:rsid w:val="28367C03"/>
    <w:rsid w:val="29A45859"/>
    <w:rsid w:val="2A2D4909"/>
    <w:rsid w:val="2BA13E62"/>
    <w:rsid w:val="2C4280E6"/>
    <w:rsid w:val="2C55BE3C"/>
    <w:rsid w:val="2D32AC8A"/>
    <w:rsid w:val="2DA54F97"/>
    <w:rsid w:val="2DB28EE3"/>
    <w:rsid w:val="2EAC8C07"/>
    <w:rsid w:val="2F596B35"/>
    <w:rsid w:val="2F988858"/>
    <w:rsid w:val="2FAC3F49"/>
    <w:rsid w:val="300F30EA"/>
    <w:rsid w:val="30131B17"/>
    <w:rsid w:val="307BD92E"/>
    <w:rsid w:val="30C2FFA5"/>
    <w:rsid w:val="317779AA"/>
    <w:rsid w:val="3301E515"/>
    <w:rsid w:val="33CB01E3"/>
    <w:rsid w:val="33DDED96"/>
    <w:rsid w:val="341D367A"/>
    <w:rsid w:val="343DE2DF"/>
    <w:rsid w:val="34569585"/>
    <w:rsid w:val="34ACE93E"/>
    <w:rsid w:val="3508E619"/>
    <w:rsid w:val="3573E4B6"/>
    <w:rsid w:val="35809990"/>
    <w:rsid w:val="3597E9E6"/>
    <w:rsid w:val="35E04E85"/>
    <w:rsid w:val="363879B0"/>
    <w:rsid w:val="370F7B57"/>
    <w:rsid w:val="382AECDC"/>
    <w:rsid w:val="38A32601"/>
    <w:rsid w:val="38DC0459"/>
    <w:rsid w:val="39DB20D1"/>
    <w:rsid w:val="3A4D93A4"/>
    <w:rsid w:val="3A7BA0EC"/>
    <w:rsid w:val="3A8E6CD1"/>
    <w:rsid w:val="3B11E981"/>
    <w:rsid w:val="3BAE6DE4"/>
    <w:rsid w:val="3C7B292C"/>
    <w:rsid w:val="3C82FEC5"/>
    <w:rsid w:val="3CD5D76B"/>
    <w:rsid w:val="3E0569F8"/>
    <w:rsid w:val="3ED1D605"/>
    <w:rsid w:val="3F0C242C"/>
    <w:rsid w:val="3FBDE504"/>
    <w:rsid w:val="3FF1788C"/>
    <w:rsid w:val="3FFC7BE2"/>
    <w:rsid w:val="400D6A58"/>
    <w:rsid w:val="405F378E"/>
    <w:rsid w:val="408911CC"/>
    <w:rsid w:val="40FC274D"/>
    <w:rsid w:val="41262F89"/>
    <w:rsid w:val="4128229A"/>
    <w:rsid w:val="41CABC77"/>
    <w:rsid w:val="41DD726D"/>
    <w:rsid w:val="42062CD4"/>
    <w:rsid w:val="425B2DEE"/>
    <w:rsid w:val="42BF5285"/>
    <w:rsid w:val="42F0574B"/>
    <w:rsid w:val="43BC9D4C"/>
    <w:rsid w:val="43F3D9BF"/>
    <w:rsid w:val="444E0F6D"/>
    <w:rsid w:val="44FE011A"/>
    <w:rsid w:val="45138966"/>
    <w:rsid w:val="452B3478"/>
    <w:rsid w:val="466B09BD"/>
    <w:rsid w:val="466F58EB"/>
    <w:rsid w:val="4687FAE3"/>
    <w:rsid w:val="46EEE1D3"/>
    <w:rsid w:val="476596CB"/>
    <w:rsid w:val="48456D4F"/>
    <w:rsid w:val="48EF72C3"/>
    <w:rsid w:val="490C4DE5"/>
    <w:rsid w:val="49B76866"/>
    <w:rsid w:val="4A1ACB21"/>
    <w:rsid w:val="4A4FF8BE"/>
    <w:rsid w:val="4A64F9CC"/>
    <w:rsid w:val="4AA58F2F"/>
    <w:rsid w:val="4AABC5A1"/>
    <w:rsid w:val="4AADC977"/>
    <w:rsid w:val="4B92A6FD"/>
    <w:rsid w:val="4C4881BB"/>
    <w:rsid w:val="4D458D5A"/>
    <w:rsid w:val="4D669105"/>
    <w:rsid w:val="4D71E747"/>
    <w:rsid w:val="4DA8DD43"/>
    <w:rsid w:val="4DD0B77D"/>
    <w:rsid w:val="4E29158A"/>
    <w:rsid w:val="4EEDDEBA"/>
    <w:rsid w:val="4FAEBA17"/>
    <w:rsid w:val="502ADBE0"/>
    <w:rsid w:val="508BCE38"/>
    <w:rsid w:val="50B68852"/>
    <w:rsid w:val="50BB4AAC"/>
    <w:rsid w:val="512CE24D"/>
    <w:rsid w:val="51345A81"/>
    <w:rsid w:val="5335CCA2"/>
    <w:rsid w:val="534F1D48"/>
    <w:rsid w:val="536C7B6D"/>
    <w:rsid w:val="538A71BD"/>
    <w:rsid w:val="5390BD49"/>
    <w:rsid w:val="53CFBF68"/>
    <w:rsid w:val="546BBF16"/>
    <w:rsid w:val="547878F7"/>
    <w:rsid w:val="54D58E87"/>
    <w:rsid w:val="554D9C76"/>
    <w:rsid w:val="55627EC4"/>
    <w:rsid w:val="5597E0A0"/>
    <w:rsid w:val="55DD47DC"/>
    <w:rsid w:val="570FBDC9"/>
    <w:rsid w:val="5725D5B3"/>
    <w:rsid w:val="587C89A9"/>
    <w:rsid w:val="5942DA3E"/>
    <w:rsid w:val="5A77ECB9"/>
    <w:rsid w:val="5A86BC77"/>
    <w:rsid w:val="5A8CA659"/>
    <w:rsid w:val="5AE6F415"/>
    <w:rsid w:val="5B960CD9"/>
    <w:rsid w:val="5BCFFF03"/>
    <w:rsid w:val="5BD4C5C8"/>
    <w:rsid w:val="5C9BFEC2"/>
    <w:rsid w:val="5D36598C"/>
    <w:rsid w:val="5F906F49"/>
    <w:rsid w:val="612EF3B1"/>
    <w:rsid w:val="61D4A17A"/>
    <w:rsid w:val="61F230E3"/>
    <w:rsid w:val="61F5A56E"/>
    <w:rsid w:val="62E0C7E2"/>
    <w:rsid w:val="631CF482"/>
    <w:rsid w:val="635DBA85"/>
    <w:rsid w:val="640A1F20"/>
    <w:rsid w:val="6447CFE7"/>
    <w:rsid w:val="6489BE87"/>
    <w:rsid w:val="65683D53"/>
    <w:rsid w:val="666338F9"/>
    <w:rsid w:val="66C735C2"/>
    <w:rsid w:val="6771550E"/>
    <w:rsid w:val="6794534F"/>
    <w:rsid w:val="6803E113"/>
    <w:rsid w:val="687CAD32"/>
    <w:rsid w:val="69F6789C"/>
    <w:rsid w:val="6A9B5807"/>
    <w:rsid w:val="6AA00F12"/>
    <w:rsid w:val="6ACB830C"/>
    <w:rsid w:val="6B2007D5"/>
    <w:rsid w:val="6B47C538"/>
    <w:rsid w:val="6BE9C002"/>
    <w:rsid w:val="6D2F0E31"/>
    <w:rsid w:val="6D37C41D"/>
    <w:rsid w:val="6D43BF1A"/>
    <w:rsid w:val="6D975E3A"/>
    <w:rsid w:val="6DC05153"/>
    <w:rsid w:val="6DEDDB3D"/>
    <w:rsid w:val="6E4EA3EE"/>
    <w:rsid w:val="6E5D5512"/>
    <w:rsid w:val="6E84A7D8"/>
    <w:rsid w:val="706930C8"/>
    <w:rsid w:val="7084E0F0"/>
    <w:rsid w:val="711AACF3"/>
    <w:rsid w:val="7151761D"/>
    <w:rsid w:val="72309B04"/>
    <w:rsid w:val="723319D1"/>
    <w:rsid w:val="72EED919"/>
    <w:rsid w:val="74425AE3"/>
    <w:rsid w:val="744BB00D"/>
    <w:rsid w:val="74B9BC9E"/>
    <w:rsid w:val="752F40E2"/>
    <w:rsid w:val="75487890"/>
    <w:rsid w:val="755024F5"/>
    <w:rsid w:val="757EABB6"/>
    <w:rsid w:val="76044E6C"/>
    <w:rsid w:val="7A8B16E4"/>
    <w:rsid w:val="7B3AC4E8"/>
    <w:rsid w:val="7B6976E5"/>
    <w:rsid w:val="7B725B17"/>
    <w:rsid w:val="7C089880"/>
    <w:rsid w:val="7C8B934C"/>
    <w:rsid w:val="7CAEEB82"/>
    <w:rsid w:val="7CE42032"/>
    <w:rsid w:val="7DDB62FD"/>
    <w:rsid w:val="7DEEFCEC"/>
    <w:rsid w:val="7FE0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ADBB"/>
  <w15:chartTrackingRefBased/>
  <w15:docId w15:val="{362904F4-B1B4-4FEF-A0DF-6FC607FE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9DC"/>
  </w:style>
  <w:style w:type="paragraph" w:styleId="Footer">
    <w:name w:val="footer"/>
    <w:basedOn w:val="Normal"/>
    <w:link w:val="FooterChar"/>
    <w:uiPriority w:val="99"/>
    <w:unhideWhenUsed/>
    <w:rsid w:val="00410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9DC"/>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who.int/news-room/fact-sheets/detail/primary-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0530BDFC166F458F9390E92CC85098" ma:contentTypeVersion="14" ma:contentTypeDescription="Criar um novo documento." ma:contentTypeScope="" ma:versionID="4995aa1cceac8ef5fe8fd6f3f3b6721a">
  <xsd:schema xmlns:xsd="http://www.w3.org/2001/XMLSchema" xmlns:xs="http://www.w3.org/2001/XMLSchema" xmlns:p="http://schemas.microsoft.com/office/2006/metadata/properties" xmlns:ns3="938384a6-6aa2-4fdf-8bbf-888dab734bca" targetNamespace="http://schemas.microsoft.com/office/2006/metadata/properties" ma:root="true" ma:fieldsID="e51abd3888625f7a7e4ae66f77b4dd17" ns3:_="">
    <xsd:import namespace="938384a6-6aa2-4fdf-8bbf-888dab734bc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384a6-6aa2-4fdf-8bbf-888dab734bc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938384a6-6aa2-4fdf-8bbf-888dab734bca" xsi:nil="true"/>
    <MigrationWizId xmlns="938384a6-6aa2-4fdf-8bbf-888dab734bca" xsi:nil="true"/>
    <MigrationWizIdPermissions xmlns="938384a6-6aa2-4fdf-8bbf-888dab734bca" xsi:nil="true"/>
    <MigrationWizIdPermissionLevels xmlns="938384a6-6aa2-4fdf-8bbf-888dab734bca" xsi:nil="true"/>
    <MigrationWizIdDocumentLibraryPermissions xmlns="938384a6-6aa2-4fdf-8bbf-888dab734bca" xsi:nil="true"/>
  </documentManagement>
</p:properties>
</file>

<file path=customXml/itemProps1.xml><?xml version="1.0" encoding="utf-8"?>
<ds:datastoreItem xmlns:ds="http://schemas.openxmlformats.org/officeDocument/2006/customXml" ds:itemID="{D7677C94-FC91-4242-A1E5-4855CE867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384a6-6aa2-4fdf-8bbf-888dab734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EF7C3-410A-4BE9-8CED-1FB660ADBB1A}">
  <ds:schemaRefs>
    <ds:schemaRef ds:uri="http://schemas.microsoft.com/sharepoint/v3/contenttype/forms"/>
  </ds:schemaRefs>
</ds:datastoreItem>
</file>

<file path=customXml/itemProps3.xml><?xml version="1.0" encoding="utf-8"?>
<ds:datastoreItem xmlns:ds="http://schemas.openxmlformats.org/officeDocument/2006/customXml" ds:itemID="{6659CA87-AD3D-4878-85AD-83B993303A73}">
  <ds:schemaRefs>
    <ds:schemaRef ds:uri="http://purl.org/dc/elements/1.1/"/>
    <ds:schemaRef ds:uri="938384a6-6aa2-4fdf-8bbf-888dab734bca"/>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1672</Words>
  <Characters>9536</Characters>
  <Application>Microsoft Office Word</Application>
  <DocSecurity>0</DocSecurity>
  <Lines>79</Lines>
  <Paragraphs>22</Paragraphs>
  <ScaleCrop>false</ScaleCrop>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2022pedrol</dc:creator>
  <cp:keywords/>
  <dc:description/>
  <cp:lastModifiedBy>2021laurat</cp:lastModifiedBy>
  <cp:revision>89</cp:revision>
  <dcterms:created xsi:type="dcterms:W3CDTF">2020-08-27T17:13:00Z</dcterms:created>
  <dcterms:modified xsi:type="dcterms:W3CDTF">2020-09-23T05:43:00Z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0x010100140530BDFC166F458F9390E92CC85098</vt:lpwstr>
  </property>
</Properties>
</file>